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56A64" w14:textId="77777777" w:rsidR="00284642" w:rsidRDefault="00284642" w:rsidP="000A1811">
      <w:pPr>
        <w:pStyle w:val="Nadpis3"/>
      </w:pPr>
    </w:p>
    <w:p w14:paraId="2F42F8C4" w14:textId="77777777" w:rsidR="002F7731" w:rsidRPr="00CE57AC" w:rsidRDefault="002F7731" w:rsidP="002225D6">
      <w:pPr>
        <w:pStyle w:val="NormalJustified"/>
        <w:widowControl/>
        <w:spacing w:before="120" w:line="274" w:lineRule="auto"/>
        <w:jc w:val="right"/>
      </w:pPr>
    </w:p>
    <w:p w14:paraId="374E36AB" w14:textId="77777777" w:rsidR="002F7731" w:rsidRPr="00CE57AC" w:rsidRDefault="002F7731" w:rsidP="002225D6">
      <w:pPr>
        <w:pStyle w:val="NormalJustified"/>
        <w:widowControl/>
        <w:spacing w:before="120" w:line="274" w:lineRule="auto"/>
      </w:pPr>
    </w:p>
    <w:p w14:paraId="4E941231" w14:textId="77777777" w:rsidR="002F7731" w:rsidRPr="00CE57AC" w:rsidRDefault="002F7731" w:rsidP="002225D6">
      <w:pPr>
        <w:pStyle w:val="NormalJustified"/>
        <w:widowControl/>
        <w:spacing w:before="120" w:line="274" w:lineRule="auto"/>
      </w:pPr>
    </w:p>
    <w:p w14:paraId="218AB400" w14:textId="77777777" w:rsidR="002F7731" w:rsidRPr="00CE57AC" w:rsidRDefault="002F7731" w:rsidP="002225D6">
      <w:pPr>
        <w:pStyle w:val="NormalJustified"/>
        <w:widowControl/>
        <w:spacing w:before="120" w:line="274" w:lineRule="auto"/>
      </w:pPr>
    </w:p>
    <w:p w14:paraId="61282171" w14:textId="25FE9DFD" w:rsidR="002F7731" w:rsidRPr="00490BE6" w:rsidRDefault="00763553" w:rsidP="002225D6">
      <w:pPr>
        <w:pStyle w:val="NormalJustified"/>
        <w:widowControl/>
        <w:spacing w:before="120" w:after="240" w:line="274" w:lineRule="auto"/>
        <w:jc w:val="center"/>
        <w:rPr>
          <w:b/>
          <w:bCs/>
          <w:sz w:val="32"/>
          <w:szCs w:val="32"/>
        </w:rPr>
      </w:pPr>
      <w:r w:rsidRPr="00490BE6">
        <w:rPr>
          <w:b/>
          <w:bCs/>
          <w:sz w:val="32"/>
          <w:szCs w:val="32"/>
        </w:rPr>
        <w:t>ZADÁVACÍ DOKUMENTACE</w:t>
      </w:r>
    </w:p>
    <w:p w14:paraId="5680ABF3" w14:textId="64BC8B26" w:rsidR="00E34AA4" w:rsidRPr="00490BE6" w:rsidRDefault="006E7FAE" w:rsidP="002225D6">
      <w:pPr>
        <w:pStyle w:val="NormalJustified"/>
        <w:widowControl/>
        <w:spacing w:before="120" w:line="274" w:lineRule="auto"/>
        <w:jc w:val="center"/>
      </w:pPr>
      <w:r w:rsidRPr="00490BE6">
        <w:t>vypracovaná podle zákona č. 134/2016 Sb., o zadávání veřejných zakázek, ve znění účinném ke dni zahájení zadávacího řízení, (dále jen „</w:t>
      </w:r>
      <w:r w:rsidRPr="00490BE6">
        <w:rPr>
          <w:b/>
          <w:bCs/>
          <w:i/>
          <w:iCs/>
        </w:rPr>
        <w:t>zákon</w:t>
      </w:r>
      <w:r w:rsidRPr="00490BE6">
        <w:t>“)</w:t>
      </w:r>
    </w:p>
    <w:p w14:paraId="21517361" w14:textId="77777777" w:rsidR="00E34AA4" w:rsidRPr="00490BE6" w:rsidRDefault="00E34AA4" w:rsidP="002225D6">
      <w:pPr>
        <w:pStyle w:val="NormalJustified"/>
        <w:widowControl/>
        <w:spacing w:before="120" w:line="274" w:lineRule="auto"/>
        <w:jc w:val="center"/>
      </w:pPr>
    </w:p>
    <w:p w14:paraId="4CC40B82" w14:textId="77777777" w:rsidR="002F7731" w:rsidRPr="00490BE6" w:rsidRDefault="006C7937" w:rsidP="002225D6">
      <w:pPr>
        <w:spacing w:before="120" w:line="274" w:lineRule="auto"/>
        <w:jc w:val="center"/>
      </w:pPr>
      <w:r w:rsidRPr="00490BE6">
        <w:rPr>
          <w:b/>
          <w:bCs/>
        </w:rPr>
        <w:t>k </w:t>
      </w:r>
      <w:r w:rsidR="00114A62" w:rsidRPr="00490BE6">
        <w:rPr>
          <w:b/>
          <w:bCs/>
        </w:rPr>
        <w:t xml:space="preserve">zadávacímu </w:t>
      </w:r>
      <w:r w:rsidRPr="00490BE6">
        <w:rPr>
          <w:b/>
          <w:bCs/>
        </w:rPr>
        <w:t>řízení</w:t>
      </w:r>
    </w:p>
    <w:p w14:paraId="17FA47B5" w14:textId="77777777" w:rsidR="002F7731" w:rsidRPr="00490BE6" w:rsidRDefault="002F7731" w:rsidP="002225D6">
      <w:pPr>
        <w:spacing w:before="120" w:line="274" w:lineRule="auto"/>
        <w:jc w:val="center"/>
      </w:pPr>
    </w:p>
    <w:p w14:paraId="779D972F" w14:textId="34F5218A" w:rsidR="002F7731" w:rsidRPr="00490BE6" w:rsidRDefault="0065513C" w:rsidP="002225D6">
      <w:pPr>
        <w:pStyle w:val="NormalJustified"/>
        <w:widowControl/>
        <w:spacing w:before="120" w:line="274" w:lineRule="auto"/>
        <w:jc w:val="center"/>
      </w:pPr>
      <w:r w:rsidRPr="00490BE6">
        <w:t xml:space="preserve">č. 175/23/OCN </w:t>
      </w:r>
      <w:r w:rsidR="006774AF" w:rsidRPr="00490BE6">
        <w:t xml:space="preserve">na veřejnou zakázku </w:t>
      </w:r>
      <w:r w:rsidR="006C7937" w:rsidRPr="00490BE6">
        <w:t>s názvem:</w:t>
      </w:r>
    </w:p>
    <w:p w14:paraId="73BDDB42" w14:textId="77777777" w:rsidR="002F7731" w:rsidRPr="00490BE6" w:rsidRDefault="002F7731" w:rsidP="002225D6">
      <w:pPr>
        <w:spacing w:before="120" w:line="274" w:lineRule="auto"/>
        <w:jc w:val="center"/>
      </w:pPr>
    </w:p>
    <w:p w14:paraId="50B7F701" w14:textId="77777777" w:rsidR="002F7238" w:rsidRDefault="002F7238" w:rsidP="002225D6">
      <w:pPr>
        <w:spacing w:before="120" w:line="274" w:lineRule="auto"/>
        <w:jc w:val="center"/>
        <w:rPr>
          <w:b/>
          <w:bCs/>
          <w:sz w:val="28"/>
          <w:szCs w:val="28"/>
        </w:rPr>
      </w:pPr>
      <w:r>
        <w:rPr>
          <w:b/>
          <w:bCs/>
          <w:sz w:val="28"/>
          <w:szCs w:val="28"/>
        </w:rPr>
        <w:t xml:space="preserve">Rámcová dohoda </w:t>
      </w:r>
    </w:p>
    <w:p w14:paraId="5591767A" w14:textId="061E3A87" w:rsidR="002F7731" w:rsidRPr="00490BE6" w:rsidRDefault="006C7937" w:rsidP="002225D6">
      <w:pPr>
        <w:spacing w:before="120" w:line="274" w:lineRule="auto"/>
        <w:jc w:val="center"/>
        <w:rPr>
          <w:b/>
          <w:bCs/>
          <w:sz w:val="28"/>
          <w:szCs w:val="28"/>
        </w:rPr>
      </w:pPr>
      <w:r w:rsidRPr="00490BE6">
        <w:rPr>
          <w:b/>
          <w:bCs/>
          <w:sz w:val="28"/>
          <w:szCs w:val="28"/>
        </w:rPr>
        <w:t>„</w:t>
      </w:r>
      <w:r w:rsidR="00793171" w:rsidRPr="00490BE6">
        <w:rPr>
          <w:b/>
          <w:bCs/>
          <w:sz w:val="28"/>
          <w:szCs w:val="28"/>
        </w:rPr>
        <w:t>O</w:t>
      </w:r>
      <w:r w:rsidR="00ED032C" w:rsidRPr="00490BE6">
        <w:rPr>
          <w:b/>
          <w:bCs/>
          <w:sz w:val="28"/>
          <w:szCs w:val="28"/>
        </w:rPr>
        <w:t>bměn</w:t>
      </w:r>
      <w:r w:rsidR="00793171" w:rsidRPr="00490BE6">
        <w:rPr>
          <w:b/>
          <w:bCs/>
          <w:sz w:val="28"/>
          <w:szCs w:val="28"/>
        </w:rPr>
        <w:t>a</w:t>
      </w:r>
      <w:r w:rsidR="00ED032C" w:rsidRPr="00490BE6">
        <w:rPr>
          <w:b/>
          <w:bCs/>
          <w:sz w:val="28"/>
          <w:szCs w:val="28"/>
        </w:rPr>
        <w:t xml:space="preserve"> rekuperačních jednotek</w:t>
      </w:r>
      <w:r w:rsidRPr="00490BE6">
        <w:rPr>
          <w:b/>
          <w:bCs/>
          <w:sz w:val="28"/>
          <w:szCs w:val="28"/>
        </w:rPr>
        <w:t>“</w:t>
      </w:r>
    </w:p>
    <w:p w14:paraId="487AF7C4" w14:textId="77777777" w:rsidR="002F7731" w:rsidRPr="00490BE6" w:rsidRDefault="002F7731" w:rsidP="002225D6">
      <w:pPr>
        <w:spacing w:before="120" w:line="274" w:lineRule="auto"/>
        <w:jc w:val="center"/>
      </w:pPr>
    </w:p>
    <w:p w14:paraId="751C2DB0" w14:textId="77777777" w:rsidR="002F7731" w:rsidRPr="00490BE6" w:rsidRDefault="002F7731" w:rsidP="002225D6">
      <w:pPr>
        <w:pStyle w:val="NormalJustified"/>
        <w:widowControl/>
        <w:spacing w:before="120" w:line="274" w:lineRule="auto"/>
        <w:jc w:val="center"/>
      </w:pPr>
    </w:p>
    <w:p w14:paraId="5511B5D8" w14:textId="77777777" w:rsidR="002F7731" w:rsidRPr="00490BE6" w:rsidRDefault="006C7937" w:rsidP="002225D6">
      <w:pPr>
        <w:pStyle w:val="NormalJustified"/>
        <w:widowControl/>
        <w:spacing w:before="120" w:after="360" w:line="274" w:lineRule="auto"/>
        <w:jc w:val="center"/>
        <w:rPr>
          <w:b/>
        </w:rPr>
      </w:pPr>
      <w:r w:rsidRPr="00490BE6">
        <w:rPr>
          <w:b/>
          <w:bCs/>
        </w:rPr>
        <w:t xml:space="preserve">Druh </w:t>
      </w:r>
      <w:r w:rsidR="00114A62" w:rsidRPr="00490BE6">
        <w:rPr>
          <w:b/>
          <w:bCs/>
        </w:rPr>
        <w:t xml:space="preserve">zadávacího </w:t>
      </w:r>
      <w:r w:rsidRPr="00490BE6">
        <w:rPr>
          <w:b/>
          <w:bCs/>
        </w:rPr>
        <w:t xml:space="preserve">řízení: </w:t>
      </w:r>
      <w:r w:rsidR="0060009B" w:rsidRPr="00490BE6">
        <w:rPr>
          <w:b/>
        </w:rPr>
        <w:t>otevřené řízení</w:t>
      </w:r>
    </w:p>
    <w:p w14:paraId="2379F184" w14:textId="77777777" w:rsidR="00764482" w:rsidRPr="00490BE6" w:rsidRDefault="00764482" w:rsidP="002225D6">
      <w:pPr>
        <w:pStyle w:val="NormalJustified"/>
        <w:widowControl/>
        <w:spacing w:before="120" w:line="274" w:lineRule="auto"/>
        <w:jc w:val="center"/>
        <w:rPr>
          <w:b/>
          <w:bCs/>
        </w:rPr>
      </w:pPr>
      <w:r w:rsidRPr="00490BE6">
        <w:rPr>
          <w:b/>
          <w:bCs/>
        </w:rPr>
        <w:t>Veřejná zakázka na stavební práce</w:t>
      </w:r>
    </w:p>
    <w:p w14:paraId="18332AD3" w14:textId="77777777" w:rsidR="002F7731" w:rsidRPr="00490BE6" w:rsidRDefault="002F7731" w:rsidP="002225D6">
      <w:pPr>
        <w:pStyle w:val="NormalJustified"/>
        <w:widowControl/>
        <w:spacing w:before="120" w:line="274" w:lineRule="auto"/>
        <w:jc w:val="center"/>
      </w:pPr>
    </w:p>
    <w:p w14:paraId="32DF91BE" w14:textId="77777777" w:rsidR="006E7FAE" w:rsidRPr="00490BE6" w:rsidRDefault="006E7FAE" w:rsidP="006E7FAE">
      <w:pPr>
        <w:pStyle w:val="Obsah1"/>
        <w:rPr>
          <w:rFonts w:ascii="Times New Roman" w:hAnsi="Times New Roman" w:cs="Times New Roman"/>
          <w:sz w:val="24"/>
          <w:szCs w:val="24"/>
        </w:rPr>
      </w:pPr>
    </w:p>
    <w:p w14:paraId="45E704CF" w14:textId="77777777" w:rsidR="006E7FAE" w:rsidRPr="00490BE6" w:rsidRDefault="006E7FAE" w:rsidP="006E7FAE">
      <w:pPr>
        <w:pStyle w:val="Obsah1"/>
        <w:rPr>
          <w:rFonts w:ascii="Times New Roman" w:hAnsi="Times New Roman" w:cs="Times New Roman"/>
          <w:sz w:val="24"/>
          <w:szCs w:val="24"/>
        </w:rPr>
      </w:pPr>
    </w:p>
    <w:p w14:paraId="4AB04A6C" w14:textId="77777777" w:rsidR="006E7FAE" w:rsidRPr="00490BE6" w:rsidRDefault="006E7FAE" w:rsidP="006E7FAE">
      <w:pPr>
        <w:pStyle w:val="Obsah1"/>
        <w:rPr>
          <w:rFonts w:ascii="Times New Roman" w:hAnsi="Times New Roman" w:cs="Times New Roman"/>
          <w:sz w:val="24"/>
          <w:szCs w:val="24"/>
        </w:rPr>
      </w:pPr>
    </w:p>
    <w:p w14:paraId="6823E72D" w14:textId="77777777" w:rsidR="006E7FAE" w:rsidRPr="00490BE6" w:rsidRDefault="006E7FAE" w:rsidP="006E7FAE">
      <w:pPr>
        <w:pStyle w:val="Obsah1"/>
        <w:rPr>
          <w:rFonts w:ascii="Times New Roman" w:hAnsi="Times New Roman" w:cs="Times New Roman"/>
          <w:sz w:val="24"/>
          <w:szCs w:val="24"/>
        </w:rPr>
      </w:pPr>
    </w:p>
    <w:p w14:paraId="4468904D" w14:textId="77777777" w:rsidR="006E7FAE" w:rsidRPr="00490BE6" w:rsidRDefault="006E7FAE" w:rsidP="006E7FAE">
      <w:pPr>
        <w:pStyle w:val="Obsah1"/>
        <w:rPr>
          <w:rFonts w:ascii="Times New Roman" w:hAnsi="Times New Roman" w:cs="Times New Roman"/>
          <w:sz w:val="24"/>
          <w:szCs w:val="24"/>
        </w:rPr>
      </w:pPr>
    </w:p>
    <w:p w14:paraId="6B41F041" w14:textId="77777777" w:rsidR="006E7FAE" w:rsidRPr="00490BE6" w:rsidRDefault="006E7FAE" w:rsidP="006E7FAE">
      <w:pPr>
        <w:pStyle w:val="Obsah1"/>
        <w:rPr>
          <w:rFonts w:ascii="Times New Roman" w:hAnsi="Times New Roman" w:cs="Times New Roman"/>
          <w:sz w:val="24"/>
          <w:szCs w:val="24"/>
        </w:rPr>
      </w:pPr>
    </w:p>
    <w:p w14:paraId="5BAAEFEA" w14:textId="77777777" w:rsidR="006E7FAE" w:rsidRPr="00490BE6" w:rsidRDefault="006E7FAE" w:rsidP="006E7FAE">
      <w:pPr>
        <w:pStyle w:val="Obsah1"/>
        <w:rPr>
          <w:rFonts w:ascii="Times New Roman" w:hAnsi="Times New Roman" w:cs="Times New Roman"/>
          <w:b w:val="0"/>
          <w:bCs w:val="0"/>
        </w:rPr>
      </w:pPr>
      <w:r w:rsidRPr="00490BE6">
        <w:rPr>
          <w:rFonts w:ascii="Times New Roman" w:hAnsi="Times New Roman" w:cs="Times New Roman"/>
        </w:rPr>
        <w:t>Zadavatel:</w:t>
      </w:r>
    </w:p>
    <w:p w14:paraId="47C2B90D" w14:textId="77777777" w:rsidR="006E7FAE" w:rsidRPr="00490BE6" w:rsidRDefault="006E7FAE" w:rsidP="006E7FAE">
      <w:pPr>
        <w:pStyle w:val="Obsah1"/>
        <w:rPr>
          <w:rFonts w:ascii="Times New Roman" w:hAnsi="Times New Roman" w:cs="Times New Roman"/>
        </w:rPr>
      </w:pPr>
    </w:p>
    <w:p w14:paraId="144207C9" w14:textId="77777777" w:rsidR="006E7FAE" w:rsidRPr="00490BE6" w:rsidRDefault="006E7FAE" w:rsidP="006E7FAE">
      <w:pPr>
        <w:pStyle w:val="Obsah1"/>
        <w:rPr>
          <w:rFonts w:ascii="Times New Roman" w:hAnsi="Times New Roman" w:cs="Times New Roman"/>
        </w:rPr>
      </w:pPr>
      <w:r w:rsidRPr="00490BE6">
        <w:rPr>
          <w:rFonts w:ascii="Times New Roman" w:hAnsi="Times New Roman" w:cs="Times New Roman"/>
        </w:rPr>
        <w:t>ČEPRO, a.s.</w:t>
      </w:r>
    </w:p>
    <w:p w14:paraId="44315840" w14:textId="77777777" w:rsidR="006E7FAE" w:rsidRPr="00490BE6" w:rsidRDefault="006E7FAE" w:rsidP="006E7FAE">
      <w:pPr>
        <w:pStyle w:val="Obsah1"/>
        <w:rPr>
          <w:rFonts w:ascii="Times New Roman" w:hAnsi="Times New Roman" w:cs="Times New Roman"/>
        </w:rPr>
      </w:pPr>
      <w:r w:rsidRPr="00490BE6">
        <w:rPr>
          <w:rFonts w:ascii="Times New Roman" w:hAnsi="Times New Roman" w:cs="Times New Roman"/>
        </w:rPr>
        <w:t>Dělnická 213/12, Holešovice, 17000 Praha 7</w:t>
      </w:r>
    </w:p>
    <w:p w14:paraId="34136BDD" w14:textId="77777777" w:rsidR="006E7FAE" w:rsidRPr="00490BE6" w:rsidRDefault="006E7FAE" w:rsidP="006E7FAE">
      <w:pPr>
        <w:pStyle w:val="Obsah1"/>
        <w:rPr>
          <w:rFonts w:ascii="Times New Roman" w:hAnsi="Times New Roman" w:cs="Times New Roman"/>
        </w:rPr>
      </w:pPr>
      <w:r w:rsidRPr="00490BE6">
        <w:rPr>
          <w:rFonts w:ascii="Times New Roman" w:hAnsi="Times New Roman" w:cs="Times New Roman"/>
        </w:rPr>
        <w:t>IČO: 60193531</w:t>
      </w:r>
    </w:p>
    <w:p w14:paraId="681DC43D" w14:textId="77777777" w:rsidR="006E7FAE" w:rsidRPr="00490BE6" w:rsidRDefault="006E7FAE" w:rsidP="006E7FAE">
      <w:pPr>
        <w:pStyle w:val="Obsah1"/>
        <w:rPr>
          <w:rFonts w:ascii="Times New Roman" w:hAnsi="Times New Roman" w:cs="Times New Roman"/>
        </w:rPr>
      </w:pPr>
      <w:r w:rsidRPr="00490BE6">
        <w:rPr>
          <w:rFonts w:ascii="Times New Roman" w:hAnsi="Times New Roman" w:cs="Times New Roman"/>
        </w:rPr>
        <w:t>zapsaná v obchodním rejstříku u Městského soudu v Praze pod spis. zn. B 2341</w:t>
      </w:r>
    </w:p>
    <w:p w14:paraId="7DFE9A45" w14:textId="77777777" w:rsidR="002F7731" w:rsidRPr="00490BE6" w:rsidRDefault="002F7731" w:rsidP="002225D6">
      <w:pPr>
        <w:pStyle w:val="NormalJustified"/>
        <w:widowControl/>
        <w:spacing w:before="120" w:line="274" w:lineRule="auto"/>
        <w:jc w:val="center"/>
      </w:pPr>
    </w:p>
    <w:p w14:paraId="1276E614" w14:textId="77777777" w:rsidR="00A83115" w:rsidRPr="00CE57AC" w:rsidRDefault="00A83115" w:rsidP="002225D6">
      <w:pPr>
        <w:pStyle w:val="NormalJustified"/>
        <w:widowControl/>
        <w:spacing w:before="120" w:line="274" w:lineRule="auto"/>
        <w:jc w:val="center"/>
      </w:pPr>
    </w:p>
    <w:p w14:paraId="65048CE2" w14:textId="77777777" w:rsidR="002F7731" w:rsidRPr="00CE57AC" w:rsidRDefault="008A362C" w:rsidP="002225D6">
      <w:pPr>
        <w:pStyle w:val="Nadpis1"/>
        <w:numPr>
          <w:ilvl w:val="0"/>
          <w:numId w:val="3"/>
        </w:numPr>
        <w:tabs>
          <w:tab w:val="clear" w:pos="360"/>
          <w:tab w:val="num" w:pos="851"/>
        </w:tabs>
        <w:spacing w:line="274" w:lineRule="auto"/>
        <w:ind w:left="851" w:hanging="851"/>
        <w:rPr>
          <w:rFonts w:ascii="Times New Roman" w:hAnsi="Times New Roman" w:cs="Times New Roman"/>
          <w:u w:val="single"/>
        </w:rPr>
      </w:pPr>
      <w:bookmarkStart w:id="0" w:name="_Toc143176135"/>
      <w:r w:rsidRPr="00CE57AC">
        <w:rPr>
          <w:rFonts w:ascii="Times New Roman" w:hAnsi="Times New Roman" w:cs="Times New Roman"/>
          <w:u w:val="single"/>
        </w:rPr>
        <w:t>Úvodní ustanovení</w:t>
      </w:r>
      <w:bookmarkEnd w:id="0"/>
    </w:p>
    <w:p w14:paraId="7A9DB6B4" w14:textId="01D1290E" w:rsidR="002F7731" w:rsidRPr="00CE57AC" w:rsidRDefault="009327BB" w:rsidP="002225D6">
      <w:pPr>
        <w:pStyle w:val="NormalJustified"/>
        <w:widowControl/>
        <w:spacing w:before="60" w:after="120" w:line="274" w:lineRule="auto"/>
        <w:ind w:left="851"/>
      </w:pPr>
      <w:r w:rsidRPr="00CE57AC">
        <w:t>Tato zadávací dokumentace</w:t>
      </w:r>
      <w:r w:rsidR="006C7937" w:rsidRPr="00CE57AC">
        <w:t xml:space="preserve"> (dále </w:t>
      </w:r>
      <w:r w:rsidR="0013011B" w:rsidRPr="00CE57AC">
        <w:t>též</w:t>
      </w:r>
      <w:r w:rsidR="006C7937" w:rsidRPr="00CE57AC">
        <w:t xml:space="preserve"> „</w:t>
      </w:r>
      <w:r w:rsidR="006C7937" w:rsidRPr="00CE57AC">
        <w:rPr>
          <w:b/>
        </w:rPr>
        <w:t>Z</w:t>
      </w:r>
      <w:r w:rsidRPr="00CE57AC">
        <w:rPr>
          <w:b/>
        </w:rPr>
        <w:t>D</w:t>
      </w:r>
      <w:r w:rsidR="006C7937" w:rsidRPr="00CE57AC">
        <w:t>“) obsahuj</w:t>
      </w:r>
      <w:r w:rsidR="007A05A1" w:rsidRPr="00CE57AC">
        <w:t>e zadávací podmínky</w:t>
      </w:r>
      <w:r w:rsidR="00940AFB" w:rsidRPr="00CE57AC">
        <w:t xml:space="preserve"> </w:t>
      </w:r>
      <w:r w:rsidR="00725335" w:rsidRPr="00CE57AC">
        <w:t>v podrobnostech nezbytných pro účast dodavatele v zadávacím řízení</w:t>
      </w:r>
      <w:r w:rsidR="00940AFB" w:rsidRPr="00CE57AC">
        <w:t xml:space="preserve">, </w:t>
      </w:r>
      <w:r w:rsidR="003C6D06" w:rsidRPr="00CE57AC">
        <w:t>tj. podmínky průběhu zadávacího řízení, podmínky účasti v</w:t>
      </w:r>
      <w:r w:rsidR="00420E60" w:rsidRPr="00CE57AC">
        <w:t> </w:t>
      </w:r>
      <w:r w:rsidR="003C6D06" w:rsidRPr="00CE57AC">
        <w:t>zadávacím řízení, pravidla pro hodnocení nabídek a další podmínky pro uzavření smlouvy na veřejnou zakázku, zejména podmínky kvalifikace a</w:t>
      </w:r>
      <w:r w:rsidR="00CD2495">
        <w:t> </w:t>
      </w:r>
      <w:r w:rsidR="003C6D06" w:rsidRPr="00CE57AC">
        <w:t>jejich prokázání, technické podmínky vymezující předmět veřejné zakázky a obchodní a</w:t>
      </w:r>
      <w:r w:rsidR="00CD2495">
        <w:t> </w:t>
      </w:r>
      <w:r w:rsidR="003C6D06" w:rsidRPr="00CE57AC">
        <w:t xml:space="preserve">smluvní podmínky. </w:t>
      </w:r>
      <w:r w:rsidR="00725335" w:rsidRPr="00CE57AC">
        <w:t xml:space="preserve"> </w:t>
      </w:r>
    </w:p>
    <w:p w14:paraId="0F771A38" w14:textId="77777777" w:rsidR="002F7731" w:rsidRPr="00CE57AC" w:rsidRDefault="00224DE6" w:rsidP="002225D6">
      <w:pPr>
        <w:pStyle w:val="NormalJustified"/>
        <w:widowControl/>
        <w:spacing w:before="120" w:after="120" w:line="274" w:lineRule="auto"/>
        <w:ind w:left="851"/>
      </w:pPr>
      <w:r w:rsidRPr="00CE57AC">
        <w:t>Informace a údaje uvedené v</w:t>
      </w:r>
      <w:r w:rsidR="003C02CF" w:rsidRPr="00CE57AC">
        <w:t> zadávací dokumentac</w:t>
      </w:r>
      <w:r w:rsidR="00C40E7D" w:rsidRPr="00CE57AC">
        <w:t>i</w:t>
      </w:r>
      <w:r w:rsidR="0013011B" w:rsidRPr="00CE57AC">
        <w:t xml:space="preserve"> t</w:t>
      </w:r>
      <w:r w:rsidRPr="00CE57AC">
        <w:t xml:space="preserve">éto veřejné zakázky vymezují závazné požadavky zadavatele na plnění veřejné zakázky. Tyto požadavky je </w:t>
      </w:r>
      <w:r w:rsidR="00C94800" w:rsidRPr="00CE57AC">
        <w:t>účastník</w:t>
      </w:r>
      <w:r w:rsidRPr="00CE57AC">
        <w:t xml:space="preserve"> zadávacího řízení povinen plně a</w:t>
      </w:r>
      <w:r w:rsidR="00420E60" w:rsidRPr="00CE57AC">
        <w:t> </w:t>
      </w:r>
      <w:r w:rsidRPr="00CE57AC">
        <w:t>bezvýhradně respektovat při zpracování své nabídky. Neakceptování požadavků zadavatele uvedených v zadávací dokumentaci</w:t>
      </w:r>
      <w:r w:rsidR="00725335" w:rsidRPr="00CE57AC">
        <w:t xml:space="preserve"> této veřejné zakázky, resp. v jejím vysvětlení, změně nebo doplnění,</w:t>
      </w:r>
      <w:r w:rsidRPr="00CE57AC">
        <w:t xml:space="preserve"> či změny obchodních nebo technických podmínek budou považovány za nesplnění zadávacích podmínek s</w:t>
      </w:r>
      <w:r w:rsidR="00420E60" w:rsidRPr="00CE57AC">
        <w:t> </w:t>
      </w:r>
      <w:r w:rsidR="00940AFB" w:rsidRPr="00CE57AC">
        <w:t>možným</w:t>
      </w:r>
      <w:r w:rsidRPr="00CE57AC">
        <w:t xml:space="preserve"> následkem vyloučení účastníka ze zadávacího řízení.</w:t>
      </w:r>
    </w:p>
    <w:p w14:paraId="67358F83" w14:textId="77777777" w:rsidR="002F7731" w:rsidRPr="00CE57AC" w:rsidRDefault="00C94800" w:rsidP="002225D6">
      <w:pPr>
        <w:pStyle w:val="NormalJustified"/>
        <w:widowControl/>
        <w:spacing w:before="120" w:after="120" w:line="274" w:lineRule="auto"/>
        <w:ind w:left="851"/>
      </w:pPr>
      <w:r w:rsidRPr="00CE57AC">
        <w:t>Účastník zadávacího řízení</w:t>
      </w:r>
      <w:r w:rsidR="0020527A" w:rsidRPr="00CE57AC">
        <w:t xml:space="preserve"> j</w:t>
      </w:r>
      <w:r w:rsidRPr="00CE57AC">
        <w:t>e</w:t>
      </w:r>
      <w:r w:rsidR="0020527A" w:rsidRPr="00CE57AC">
        <w:t xml:space="preserve"> zcela odpověd</w:t>
      </w:r>
      <w:r w:rsidRPr="00CE57AC">
        <w:t>ný</w:t>
      </w:r>
      <w:r w:rsidR="0020527A" w:rsidRPr="00CE57AC">
        <w:t xml:space="preserve"> za dostatečně pečlivé prostudování zadávací dokumentace této veřejné zakázky,</w:t>
      </w:r>
      <w:r w:rsidR="00725335" w:rsidRPr="00CE57AC">
        <w:t xml:space="preserve"> resp. jejího vysvětlení, změn a doplnění</w:t>
      </w:r>
      <w:r w:rsidR="0020527A" w:rsidRPr="00CE57AC">
        <w:t xml:space="preserve"> a za získání spo</w:t>
      </w:r>
      <w:r w:rsidR="00793CA1" w:rsidRPr="00CE57AC">
        <w:t>lehlivých informací ve vztahu k </w:t>
      </w:r>
      <w:r w:rsidR="0020527A" w:rsidRPr="00CE57AC">
        <w:t xml:space="preserve">jakýmkoliv a všem podmínkám a povinnostem, které mohou jakýmkoliv způsobem ovlivnit cenu a správnost nabídky nebo </w:t>
      </w:r>
      <w:r w:rsidR="00E47155" w:rsidRPr="00CE57AC">
        <w:t>realizaci veřejné zakázky</w:t>
      </w:r>
      <w:r w:rsidR="0020527A" w:rsidRPr="00CE57AC">
        <w:t>.</w:t>
      </w:r>
    </w:p>
    <w:p w14:paraId="0CCF8523" w14:textId="20A85F20" w:rsidR="002F7731" w:rsidRPr="00CE57AC" w:rsidRDefault="00C94800" w:rsidP="002225D6">
      <w:pPr>
        <w:pStyle w:val="NormalJustified"/>
        <w:widowControl/>
        <w:spacing w:before="120" w:after="120" w:line="274" w:lineRule="auto"/>
        <w:ind w:left="851"/>
      </w:pPr>
      <w:r w:rsidRPr="00CE57AC">
        <w:t>Od účastníků zadávacího řízení se očekává, že splní všech</w:t>
      </w:r>
      <w:r w:rsidR="00445935" w:rsidRPr="00CE57AC">
        <w:t xml:space="preserve">ny pokyny, termíny a podmínky </w:t>
      </w:r>
      <w:r w:rsidRPr="00CE57AC">
        <w:t>obsažené v</w:t>
      </w:r>
      <w:r w:rsidR="008E2093" w:rsidRPr="00CE57AC">
        <w:t xml:space="preserve"> zadávací </w:t>
      </w:r>
      <w:r w:rsidR="0077283E" w:rsidRPr="00CE57AC">
        <w:t xml:space="preserve">dokumentaci </w:t>
      </w:r>
      <w:r w:rsidRPr="00CE57AC">
        <w:t>této veřejné zakázky. Nedostatky v podání nabídek nebo v</w:t>
      </w:r>
      <w:r w:rsidR="00344084">
        <w:t> </w:t>
      </w:r>
      <w:r w:rsidRPr="00CE57AC">
        <w:t xml:space="preserve">poskytnutí požadovaných informací nebo dokumentace, které </w:t>
      </w:r>
      <w:r w:rsidR="00BA74C6" w:rsidRPr="00CE57AC">
        <w:t xml:space="preserve">budou mít za následek, že nabídka </w:t>
      </w:r>
      <w:r w:rsidRPr="00CE57AC">
        <w:t>nebud</w:t>
      </w:r>
      <w:r w:rsidR="00BA74C6" w:rsidRPr="00CE57AC">
        <w:t>e</w:t>
      </w:r>
      <w:r w:rsidRPr="00CE57AC">
        <w:t xml:space="preserve"> splňovat zadávací podmínky, </w:t>
      </w:r>
      <w:r w:rsidR="00BA74C6" w:rsidRPr="00CE57AC">
        <w:t>budou</w:t>
      </w:r>
      <w:r w:rsidRPr="00CE57AC">
        <w:t xml:space="preserve"> mít podle okolností za následek </w:t>
      </w:r>
      <w:r w:rsidR="00725335" w:rsidRPr="00CE57AC">
        <w:t xml:space="preserve">možné </w:t>
      </w:r>
      <w:r w:rsidRPr="00CE57AC">
        <w:t>vyloučení účastníka ze zadávacího řízení této veřejné zakázky</w:t>
      </w:r>
      <w:r w:rsidR="00E02A0A" w:rsidRPr="00CE57AC">
        <w:t xml:space="preserve">. </w:t>
      </w:r>
      <w:r w:rsidR="001C0927" w:rsidRPr="00CE57AC">
        <w:t xml:space="preserve">Zadávací řízení této veřejné zakázky a všechny navazující právní vztahy se řídí právem České republiky, zejména </w:t>
      </w:r>
      <w:r w:rsidR="003C6D06" w:rsidRPr="00CE57AC">
        <w:t>ZZVZ</w:t>
      </w:r>
      <w:r w:rsidR="001C0927" w:rsidRPr="00CE57AC">
        <w:t xml:space="preserve"> a</w:t>
      </w:r>
      <w:r w:rsidR="00BA74C6" w:rsidRPr="00CE57AC">
        <w:t> </w:t>
      </w:r>
      <w:r w:rsidR="001C0927" w:rsidRPr="00CE57AC">
        <w:t>dalšími právními předpisy.</w:t>
      </w:r>
      <w:r w:rsidR="003C6D06" w:rsidRPr="00CE57AC">
        <w:t xml:space="preserve"> Náležitosti zadávacího řízení, které nejsou specificky uvedeny v zadávací dokumentaci, jsou dány příslušnými ustanoveními ZZVZ.</w:t>
      </w:r>
      <w:r w:rsidR="001C0927" w:rsidRPr="00CE57AC">
        <w:t xml:space="preserve"> Podáním své nabídky účastník zadávacího řízení zcela a bez výhrad akceptuje </w:t>
      </w:r>
      <w:r w:rsidR="003C02CF" w:rsidRPr="00CE57AC">
        <w:t>zadávací podmínky</w:t>
      </w:r>
      <w:r w:rsidR="001C0927" w:rsidRPr="00CE57AC">
        <w:t xml:space="preserve"> této veřejné zakázky.</w:t>
      </w:r>
    </w:p>
    <w:p w14:paraId="10333C73" w14:textId="77777777" w:rsidR="002F7731" w:rsidRPr="00CE57AC" w:rsidRDefault="00061C87" w:rsidP="002225D6">
      <w:pPr>
        <w:pStyle w:val="Zkladntext"/>
        <w:tabs>
          <w:tab w:val="clear" w:pos="0"/>
        </w:tabs>
        <w:spacing w:before="120" w:after="120" w:line="274" w:lineRule="auto"/>
        <w:ind w:left="851"/>
        <w:jc w:val="both"/>
        <w:rPr>
          <w:rFonts w:ascii="Times New Roman" w:hAnsi="Times New Roman" w:cs="Times New Roman"/>
        </w:rPr>
      </w:pPr>
      <w:r w:rsidRPr="00CE57AC">
        <w:rPr>
          <w:rFonts w:ascii="Times New Roman" w:hAnsi="Times New Roman" w:cs="Times New Roman"/>
          <w:b w:val="0"/>
          <w:bCs w:val="0"/>
        </w:rPr>
        <w:t>Dodavateli nenáleží náhrada nákladů spojených se zpracováním a podáním nabídky, stejně jako nákladů spojených s účastí v zadávacím řízení.</w:t>
      </w:r>
    </w:p>
    <w:p w14:paraId="18A2CC1D" w14:textId="77777777" w:rsidR="002F7731" w:rsidRPr="00CE57AC" w:rsidRDefault="006C7937" w:rsidP="002225D6">
      <w:pPr>
        <w:pStyle w:val="Nadpis1"/>
        <w:numPr>
          <w:ilvl w:val="0"/>
          <w:numId w:val="3"/>
        </w:numPr>
        <w:tabs>
          <w:tab w:val="clear" w:pos="360"/>
          <w:tab w:val="num" w:pos="851"/>
        </w:tabs>
        <w:spacing w:line="274" w:lineRule="auto"/>
        <w:ind w:left="851" w:hanging="851"/>
        <w:rPr>
          <w:rFonts w:ascii="Times New Roman" w:hAnsi="Times New Roman" w:cs="Times New Roman"/>
          <w:u w:val="single"/>
        </w:rPr>
      </w:pPr>
      <w:bookmarkStart w:id="1" w:name="_Toc333411211"/>
      <w:bookmarkStart w:id="2" w:name="_Toc466456398"/>
      <w:bookmarkStart w:id="3" w:name="_Toc143176136"/>
      <w:r w:rsidRPr="00CE57AC">
        <w:rPr>
          <w:rFonts w:ascii="Times New Roman" w:hAnsi="Times New Roman" w:cs="Times New Roman"/>
          <w:u w:val="single"/>
        </w:rPr>
        <w:t>Identifika</w:t>
      </w:r>
      <w:r w:rsidR="003274FA" w:rsidRPr="00CE57AC">
        <w:rPr>
          <w:rFonts w:ascii="Times New Roman" w:hAnsi="Times New Roman" w:cs="Times New Roman"/>
          <w:u w:val="single"/>
        </w:rPr>
        <w:t>ční údaje</w:t>
      </w:r>
      <w:r w:rsidRPr="00CE57AC">
        <w:rPr>
          <w:rFonts w:ascii="Times New Roman" w:hAnsi="Times New Roman" w:cs="Times New Roman"/>
          <w:u w:val="single"/>
        </w:rPr>
        <w:t xml:space="preserve"> </w:t>
      </w:r>
      <w:bookmarkEnd w:id="1"/>
      <w:r w:rsidR="006D0979" w:rsidRPr="00CE57AC">
        <w:rPr>
          <w:rFonts w:ascii="Times New Roman" w:hAnsi="Times New Roman" w:cs="Times New Roman"/>
          <w:u w:val="single"/>
        </w:rPr>
        <w:t>zadavatele</w:t>
      </w:r>
      <w:bookmarkEnd w:id="2"/>
      <w:bookmarkEnd w:id="3"/>
    </w:p>
    <w:p w14:paraId="387D4130" w14:textId="77777777" w:rsidR="006C7937" w:rsidRPr="00CE57AC" w:rsidRDefault="00061C87" w:rsidP="002225D6">
      <w:pPr>
        <w:pStyle w:val="Zkladntext"/>
        <w:tabs>
          <w:tab w:val="clear" w:pos="0"/>
        </w:tabs>
        <w:spacing w:before="60" w:after="60" w:line="274" w:lineRule="auto"/>
        <w:ind w:left="567" w:firstLine="284"/>
        <w:jc w:val="both"/>
        <w:rPr>
          <w:rFonts w:ascii="Times New Roman" w:hAnsi="Times New Roman" w:cs="Times New Roman"/>
        </w:rPr>
      </w:pPr>
      <w:r w:rsidRPr="00CE57AC">
        <w:rPr>
          <w:rFonts w:ascii="Times New Roman" w:hAnsi="Times New Roman" w:cs="Times New Roman"/>
          <w:b w:val="0"/>
          <w:bCs w:val="0"/>
        </w:rPr>
        <w:t>Obchodní firma:</w:t>
      </w:r>
      <w:r w:rsidR="006C7937" w:rsidRPr="00CE57AC">
        <w:rPr>
          <w:rStyle w:val="WW8Num1z2"/>
          <w:rFonts w:ascii="Times New Roman" w:hAnsi="Times New Roman" w:cs="Times New Roman"/>
        </w:rPr>
        <w:t xml:space="preserve"> </w:t>
      </w:r>
      <w:r w:rsidR="001071C6" w:rsidRPr="00CE57AC">
        <w:rPr>
          <w:rStyle w:val="WW8Num1z2"/>
          <w:rFonts w:ascii="Times New Roman" w:hAnsi="Times New Roman" w:cs="Times New Roman"/>
        </w:rPr>
        <w:tab/>
      </w:r>
      <w:r w:rsidR="006C7937" w:rsidRPr="00CE57AC">
        <w:rPr>
          <w:rFonts w:ascii="Times New Roman" w:hAnsi="Times New Roman" w:cs="Times New Roman"/>
          <w:bCs w:val="0"/>
        </w:rPr>
        <w:t>ČEPRO, a.s.</w:t>
      </w:r>
    </w:p>
    <w:p w14:paraId="383AA14F" w14:textId="77777777" w:rsidR="006C7937" w:rsidRPr="00CE57AC" w:rsidRDefault="00061C87" w:rsidP="002225D6">
      <w:pPr>
        <w:pStyle w:val="Zkladntext"/>
        <w:tabs>
          <w:tab w:val="clear" w:pos="0"/>
        </w:tabs>
        <w:spacing w:after="60" w:line="274" w:lineRule="auto"/>
        <w:ind w:left="567" w:firstLine="284"/>
        <w:jc w:val="both"/>
        <w:rPr>
          <w:rFonts w:ascii="Times New Roman" w:hAnsi="Times New Roman" w:cs="Times New Roman"/>
        </w:rPr>
      </w:pPr>
      <w:r w:rsidRPr="00CE57AC">
        <w:rPr>
          <w:rFonts w:ascii="Times New Roman" w:hAnsi="Times New Roman" w:cs="Times New Roman"/>
          <w:b w:val="0"/>
          <w:bCs w:val="0"/>
        </w:rPr>
        <w:t>Sídlo:</w:t>
      </w:r>
      <w:r w:rsidR="006C7937" w:rsidRPr="00CE57AC">
        <w:rPr>
          <w:rFonts w:ascii="Times New Roman" w:hAnsi="Times New Roman" w:cs="Times New Roman"/>
          <w:bCs w:val="0"/>
        </w:rPr>
        <w:t xml:space="preserve"> </w:t>
      </w:r>
      <w:r w:rsidR="003C281B" w:rsidRPr="00CE57AC">
        <w:rPr>
          <w:rFonts w:ascii="Times New Roman" w:hAnsi="Times New Roman" w:cs="Times New Roman"/>
          <w:bCs w:val="0"/>
        </w:rPr>
        <w:tab/>
      </w:r>
      <w:r w:rsidR="00445935" w:rsidRPr="00CE57AC">
        <w:rPr>
          <w:rFonts w:ascii="Times New Roman" w:hAnsi="Times New Roman" w:cs="Times New Roman"/>
          <w:bCs w:val="0"/>
        </w:rPr>
        <w:tab/>
      </w:r>
      <w:r w:rsidR="006C7937" w:rsidRPr="00CE57AC">
        <w:rPr>
          <w:rFonts w:ascii="Times New Roman" w:hAnsi="Times New Roman" w:cs="Times New Roman"/>
          <w:b w:val="0"/>
          <w:bCs w:val="0"/>
        </w:rPr>
        <w:t xml:space="preserve">Dělnická 213/12, </w:t>
      </w:r>
      <w:r w:rsidR="006D0979" w:rsidRPr="00CE57AC">
        <w:rPr>
          <w:rFonts w:ascii="Times New Roman" w:hAnsi="Times New Roman" w:cs="Times New Roman"/>
          <w:b w:val="0"/>
          <w:bCs w:val="0"/>
        </w:rPr>
        <w:t xml:space="preserve">Holešovice, </w:t>
      </w:r>
      <w:r w:rsidR="006C7937" w:rsidRPr="00CE57AC">
        <w:rPr>
          <w:rFonts w:ascii="Times New Roman" w:hAnsi="Times New Roman" w:cs="Times New Roman"/>
          <w:b w:val="0"/>
          <w:bCs w:val="0"/>
        </w:rPr>
        <w:t>170</w:t>
      </w:r>
      <w:r w:rsidR="006D0979" w:rsidRPr="00CE57AC">
        <w:rPr>
          <w:rFonts w:ascii="Times New Roman" w:hAnsi="Times New Roman" w:cs="Times New Roman"/>
          <w:b w:val="0"/>
          <w:bCs w:val="0"/>
        </w:rPr>
        <w:t xml:space="preserve"> 0</w:t>
      </w:r>
      <w:r w:rsidR="008E2093" w:rsidRPr="00CE57AC">
        <w:rPr>
          <w:rFonts w:ascii="Times New Roman" w:hAnsi="Times New Roman" w:cs="Times New Roman"/>
          <w:b w:val="0"/>
          <w:bCs w:val="0"/>
        </w:rPr>
        <w:t>0</w:t>
      </w:r>
      <w:r w:rsidR="006C7937" w:rsidRPr="00CE57AC">
        <w:rPr>
          <w:rFonts w:ascii="Times New Roman" w:hAnsi="Times New Roman" w:cs="Times New Roman"/>
          <w:b w:val="0"/>
          <w:bCs w:val="0"/>
        </w:rPr>
        <w:t xml:space="preserve"> Praha 7</w:t>
      </w:r>
    </w:p>
    <w:p w14:paraId="3C4B297E" w14:textId="3B7FD840" w:rsidR="006C7937" w:rsidRPr="00CE57AC" w:rsidRDefault="006C7937" w:rsidP="002225D6">
      <w:pPr>
        <w:spacing w:after="60" w:line="274" w:lineRule="auto"/>
        <w:ind w:left="567" w:firstLine="284"/>
        <w:jc w:val="both"/>
        <w:rPr>
          <w:rStyle w:val="platne1"/>
          <w:b/>
          <w:bCs/>
          <w:caps/>
        </w:rPr>
      </w:pPr>
      <w:r w:rsidRPr="00CE57AC">
        <w:t>IČ</w:t>
      </w:r>
      <w:r w:rsidR="006D0979" w:rsidRPr="00CE57AC">
        <w:t>O</w:t>
      </w:r>
      <w:r w:rsidRPr="00CE57AC">
        <w:t xml:space="preserve">: </w:t>
      </w:r>
      <w:r w:rsidR="003C281B" w:rsidRPr="00CE57AC">
        <w:tab/>
      </w:r>
      <w:r w:rsidR="00445935" w:rsidRPr="00CE57AC">
        <w:tab/>
      </w:r>
      <w:r w:rsidR="00445935" w:rsidRPr="00CE57AC">
        <w:tab/>
      </w:r>
      <w:r w:rsidRPr="00CE57AC">
        <w:rPr>
          <w:rStyle w:val="platne1"/>
        </w:rPr>
        <w:t>601</w:t>
      </w:r>
      <w:r w:rsidR="006D0979" w:rsidRPr="00CE57AC">
        <w:rPr>
          <w:rStyle w:val="platne1"/>
        </w:rPr>
        <w:t xml:space="preserve"> </w:t>
      </w:r>
      <w:r w:rsidRPr="00CE57AC">
        <w:rPr>
          <w:rStyle w:val="platne1"/>
        </w:rPr>
        <w:t>93</w:t>
      </w:r>
      <w:r w:rsidR="006D0979" w:rsidRPr="00CE57AC">
        <w:rPr>
          <w:rStyle w:val="platne1"/>
        </w:rPr>
        <w:t xml:space="preserve"> </w:t>
      </w:r>
      <w:r w:rsidRPr="00CE57AC">
        <w:rPr>
          <w:rStyle w:val="platne1"/>
        </w:rPr>
        <w:t>531</w:t>
      </w:r>
    </w:p>
    <w:p w14:paraId="2A839FCA" w14:textId="5AA4487E" w:rsidR="00ED032C" w:rsidRPr="00CE57AC" w:rsidRDefault="006C7937" w:rsidP="002225D6">
      <w:pPr>
        <w:spacing w:after="60" w:line="274" w:lineRule="auto"/>
        <w:ind w:left="567" w:firstLine="284"/>
        <w:jc w:val="both"/>
      </w:pPr>
      <w:r w:rsidRPr="00CE57AC">
        <w:rPr>
          <w:rStyle w:val="platne1"/>
        </w:rPr>
        <w:t xml:space="preserve">DIČ: </w:t>
      </w:r>
      <w:r w:rsidR="003C281B" w:rsidRPr="00CE57AC">
        <w:rPr>
          <w:rStyle w:val="platne1"/>
        </w:rPr>
        <w:tab/>
      </w:r>
      <w:r w:rsidR="00445935" w:rsidRPr="00CE57AC">
        <w:rPr>
          <w:rStyle w:val="platne1"/>
        </w:rPr>
        <w:tab/>
      </w:r>
      <w:r w:rsidR="00445935" w:rsidRPr="00CE57AC">
        <w:rPr>
          <w:rStyle w:val="platne1"/>
        </w:rPr>
        <w:tab/>
      </w:r>
      <w:r w:rsidRPr="00CE57AC">
        <w:t>CZ60193531</w:t>
      </w:r>
    </w:p>
    <w:p w14:paraId="1695DA22" w14:textId="77777777" w:rsidR="006C7937" w:rsidRPr="00CE57AC" w:rsidRDefault="00ED032C" w:rsidP="002225D6">
      <w:pPr>
        <w:spacing w:after="60" w:line="274" w:lineRule="auto"/>
        <w:ind w:left="567" w:firstLine="284"/>
        <w:jc w:val="both"/>
      </w:pPr>
      <w:r w:rsidRPr="00CE57AC">
        <w:t xml:space="preserve">zapsaná </w:t>
      </w:r>
      <w:r w:rsidRPr="00CE57AC">
        <w:tab/>
      </w:r>
      <w:r w:rsidRPr="00CE57AC">
        <w:tab/>
        <w:t>v obchodním rejstříku u Městského soudu v Praze pod sp. zn. B 2341</w:t>
      </w:r>
    </w:p>
    <w:p w14:paraId="0DDE0459" w14:textId="77777777" w:rsidR="006C7937" w:rsidRPr="00CE57AC" w:rsidRDefault="006C7937" w:rsidP="002225D6">
      <w:pPr>
        <w:spacing w:after="60" w:line="274" w:lineRule="auto"/>
        <w:ind w:left="567" w:firstLine="284"/>
        <w:jc w:val="both"/>
      </w:pPr>
      <w:r w:rsidRPr="00CE57AC">
        <w:t>Bankovní spojení:</w:t>
      </w:r>
      <w:r w:rsidR="003C281B" w:rsidRPr="00CE57AC">
        <w:tab/>
      </w:r>
      <w:r w:rsidR="00723E5C" w:rsidRPr="00CE57AC">
        <w:t>Komerční banka a.s., pobočka Praha 1</w:t>
      </w:r>
    </w:p>
    <w:p w14:paraId="19599470" w14:textId="77777777" w:rsidR="006C7937" w:rsidRPr="00CE57AC" w:rsidRDefault="006C7937" w:rsidP="002225D6">
      <w:pPr>
        <w:spacing w:after="60" w:line="274" w:lineRule="auto"/>
        <w:ind w:left="567" w:firstLine="284"/>
        <w:jc w:val="both"/>
      </w:pPr>
      <w:r w:rsidRPr="00CE57AC">
        <w:t>Číslo účtu:</w:t>
      </w:r>
      <w:r w:rsidR="003C281B" w:rsidRPr="00CE57AC">
        <w:tab/>
      </w:r>
      <w:r w:rsidR="00445935" w:rsidRPr="00CE57AC">
        <w:tab/>
      </w:r>
      <w:r w:rsidR="00723E5C" w:rsidRPr="00CE57AC">
        <w:t>11902931/0100</w:t>
      </w:r>
    </w:p>
    <w:p w14:paraId="1CA058D1" w14:textId="77777777" w:rsidR="002F7731" w:rsidRPr="00CE57AC" w:rsidRDefault="006C7937" w:rsidP="002225D6">
      <w:pPr>
        <w:spacing w:after="120" w:line="274" w:lineRule="auto"/>
        <w:ind w:left="567" w:firstLine="284"/>
        <w:jc w:val="both"/>
      </w:pPr>
      <w:r w:rsidRPr="00CE57AC">
        <w:t xml:space="preserve">Profil </w:t>
      </w:r>
      <w:r w:rsidR="000C6CA1" w:rsidRPr="00CE57AC">
        <w:t>zadavatele</w:t>
      </w:r>
      <w:r w:rsidRPr="00CE57AC">
        <w:t xml:space="preserve">: </w:t>
      </w:r>
      <w:r w:rsidR="00445935" w:rsidRPr="00CE57AC">
        <w:tab/>
      </w:r>
      <w:hyperlink r:id="rId8" w:history="1">
        <w:r w:rsidR="00723E5C" w:rsidRPr="00CE57AC">
          <w:rPr>
            <w:rStyle w:val="Hypertextovodkaz"/>
          </w:rPr>
          <w:t>https://zakazky.ceproas.cz/</w:t>
        </w:r>
      </w:hyperlink>
      <w:r w:rsidR="00723E5C" w:rsidRPr="00CE57AC">
        <w:t xml:space="preserve"> </w:t>
      </w:r>
    </w:p>
    <w:p w14:paraId="08DA05E2" w14:textId="77777777" w:rsidR="002F7731" w:rsidRPr="00CE57AC" w:rsidRDefault="006C7937" w:rsidP="002225D6">
      <w:pPr>
        <w:spacing w:after="240" w:line="274" w:lineRule="auto"/>
        <w:ind w:left="567" w:firstLine="284"/>
      </w:pPr>
      <w:r w:rsidRPr="00CE57AC">
        <w:t>(dále jen „</w:t>
      </w:r>
      <w:r w:rsidR="006D0979" w:rsidRPr="00CE57AC">
        <w:rPr>
          <w:b/>
        </w:rPr>
        <w:t>zadavatel</w:t>
      </w:r>
      <w:r w:rsidRPr="00CE57AC">
        <w:t>“)</w:t>
      </w:r>
    </w:p>
    <w:p w14:paraId="2188D7F0" w14:textId="77777777" w:rsidR="002225D6" w:rsidRDefault="002225D6" w:rsidP="002225D6">
      <w:pPr>
        <w:spacing w:after="60" w:line="274" w:lineRule="auto"/>
        <w:ind w:left="851"/>
        <w:rPr>
          <w:b/>
        </w:rPr>
      </w:pPr>
    </w:p>
    <w:p w14:paraId="07EE5F64" w14:textId="78F202D4" w:rsidR="009327BB" w:rsidRPr="00CE57AC" w:rsidRDefault="00E060BE" w:rsidP="002225D6">
      <w:pPr>
        <w:spacing w:after="120" w:line="274" w:lineRule="auto"/>
        <w:ind w:left="851"/>
        <w:jc w:val="both"/>
      </w:pPr>
      <w:r w:rsidRPr="00CE57AC">
        <w:t>.</w:t>
      </w:r>
    </w:p>
    <w:p w14:paraId="6D07A28D" w14:textId="77777777" w:rsidR="009327BB" w:rsidRPr="00CE57AC" w:rsidRDefault="00BD5ACC" w:rsidP="002225D6">
      <w:pPr>
        <w:keepNext/>
        <w:keepLines/>
        <w:spacing w:after="60" w:line="274" w:lineRule="auto"/>
        <w:ind w:left="851"/>
        <w:rPr>
          <w:b/>
        </w:rPr>
      </w:pPr>
      <w:r w:rsidRPr="00CE57AC">
        <w:rPr>
          <w:b/>
        </w:rPr>
        <w:t>Kontaktní osoba zadavatele:</w:t>
      </w:r>
    </w:p>
    <w:p w14:paraId="58F3E253" w14:textId="44B0ED8E" w:rsidR="00F55896" w:rsidRPr="00CE57AC" w:rsidRDefault="007F28EB" w:rsidP="002225D6">
      <w:pPr>
        <w:pStyle w:val="StylGaramond12bPROST"/>
        <w:keepNext/>
        <w:keepLines/>
        <w:spacing w:line="274" w:lineRule="auto"/>
        <w:ind w:left="851"/>
        <w:rPr>
          <w:rFonts w:ascii="Times New Roman" w:hAnsi="Times New Roman" w:cs="Times New Roman"/>
        </w:rPr>
      </w:pPr>
      <w:r w:rsidRPr="00CE57AC">
        <w:rPr>
          <w:rFonts w:ascii="Times New Roman" w:hAnsi="Times New Roman" w:cs="Times New Roman"/>
          <w:color w:val="auto"/>
        </w:rPr>
        <w:t>Ing. Ivana Ševecová</w:t>
      </w:r>
      <w:r w:rsidR="00F55896" w:rsidRPr="00CE57AC">
        <w:rPr>
          <w:rFonts w:ascii="Times New Roman" w:hAnsi="Times New Roman" w:cs="Times New Roman"/>
          <w:color w:val="auto"/>
        </w:rPr>
        <w:t xml:space="preserve">, </w:t>
      </w:r>
      <w:r w:rsidR="00F55896" w:rsidRPr="00CE57AC">
        <w:rPr>
          <w:rFonts w:ascii="Times New Roman" w:hAnsi="Times New Roman" w:cs="Times New Roman"/>
          <w:bCs/>
          <w:color w:val="auto"/>
          <w:lang w:eastAsia="ar-SA"/>
        </w:rPr>
        <w:t>e-mail</w:t>
      </w:r>
      <w:r w:rsidR="001D0800" w:rsidRPr="00CE57AC">
        <w:rPr>
          <w:rFonts w:ascii="Times New Roman" w:hAnsi="Times New Roman" w:cs="Times New Roman"/>
          <w:bCs/>
          <w:color w:val="auto"/>
          <w:lang w:eastAsia="ar-SA"/>
        </w:rPr>
        <w:t>:</w:t>
      </w:r>
      <w:r w:rsidR="00F55896" w:rsidRPr="00CE57AC">
        <w:rPr>
          <w:rFonts w:ascii="Times New Roman" w:hAnsi="Times New Roman" w:cs="Times New Roman"/>
          <w:bCs/>
          <w:color w:val="auto"/>
          <w:lang w:eastAsia="ar-SA"/>
        </w:rPr>
        <w:t xml:space="preserve"> </w:t>
      </w:r>
      <w:hyperlink r:id="rId9" w:history="1">
        <w:r w:rsidR="00A22C5D" w:rsidRPr="00CE57AC">
          <w:rPr>
            <w:rStyle w:val="Hypertextovodkaz"/>
            <w:rFonts w:ascii="Times New Roman" w:hAnsi="Times New Roman"/>
            <w:lang w:eastAsia="ar-SA"/>
          </w:rPr>
          <w:t>ivana.sevecova@ceproas.cz</w:t>
        </w:r>
      </w:hyperlink>
      <w:r w:rsidR="00F55896" w:rsidRPr="00CE57AC">
        <w:rPr>
          <w:rFonts w:ascii="Times New Roman" w:hAnsi="Times New Roman" w:cs="Times New Roman"/>
          <w:bCs/>
          <w:color w:val="auto"/>
          <w:lang w:eastAsia="ar-SA"/>
        </w:rPr>
        <w:t>, tel.</w:t>
      </w:r>
      <w:r w:rsidR="001D0800" w:rsidRPr="00CE57AC">
        <w:rPr>
          <w:rFonts w:ascii="Times New Roman" w:hAnsi="Times New Roman" w:cs="Times New Roman"/>
          <w:bCs/>
          <w:color w:val="auto"/>
          <w:lang w:eastAsia="ar-SA"/>
        </w:rPr>
        <w:t>:</w:t>
      </w:r>
      <w:r w:rsidR="00F55896" w:rsidRPr="00CE57AC">
        <w:rPr>
          <w:rFonts w:ascii="Times New Roman" w:hAnsi="Times New Roman" w:cs="Times New Roman"/>
          <w:bCs/>
          <w:color w:val="auto"/>
          <w:lang w:eastAsia="ar-SA"/>
        </w:rPr>
        <w:t xml:space="preserve"> </w:t>
      </w:r>
      <w:r w:rsidRPr="00CE57AC">
        <w:rPr>
          <w:rFonts w:ascii="Times New Roman" w:hAnsi="Times New Roman" w:cs="Times New Roman"/>
          <w:bCs/>
          <w:color w:val="auto"/>
          <w:lang w:eastAsia="ar-SA"/>
        </w:rPr>
        <w:t>+420 221 968</w:t>
      </w:r>
      <w:r w:rsidR="00A22C5D" w:rsidRPr="00CE57AC">
        <w:rPr>
          <w:rFonts w:ascii="Times New Roman" w:hAnsi="Times New Roman" w:cs="Times New Roman"/>
          <w:bCs/>
          <w:color w:val="auto"/>
          <w:lang w:eastAsia="ar-SA"/>
        </w:rPr>
        <w:t> </w:t>
      </w:r>
      <w:r w:rsidRPr="00CE57AC">
        <w:rPr>
          <w:rFonts w:ascii="Times New Roman" w:hAnsi="Times New Roman" w:cs="Times New Roman"/>
          <w:bCs/>
          <w:color w:val="auto"/>
          <w:lang w:eastAsia="ar-SA"/>
        </w:rPr>
        <w:t>109</w:t>
      </w:r>
      <w:r w:rsidR="00A22C5D" w:rsidRPr="00CE57AC">
        <w:rPr>
          <w:rFonts w:ascii="Times New Roman" w:hAnsi="Times New Roman" w:cs="Times New Roman"/>
          <w:bCs/>
          <w:color w:val="auto"/>
          <w:lang w:eastAsia="ar-SA"/>
        </w:rPr>
        <w:t>.</w:t>
      </w:r>
    </w:p>
    <w:p w14:paraId="6D4335A8" w14:textId="626BA8C1" w:rsidR="006738F2" w:rsidRPr="00CE57AC" w:rsidRDefault="00B1586A" w:rsidP="002225D6">
      <w:pPr>
        <w:spacing w:after="60" w:line="274" w:lineRule="auto"/>
        <w:ind w:left="851"/>
        <w:jc w:val="both"/>
        <w:rPr>
          <w:b/>
        </w:rPr>
      </w:pPr>
      <w:r w:rsidRPr="00CE57AC">
        <w:rPr>
          <w:b/>
        </w:rPr>
        <w:t>Pověřená</w:t>
      </w:r>
      <w:r w:rsidR="006738F2" w:rsidRPr="00CE57AC">
        <w:rPr>
          <w:b/>
        </w:rPr>
        <w:t xml:space="preserve"> osoba ve věcech technických</w:t>
      </w:r>
      <w:r w:rsidR="00A22C5D" w:rsidRPr="00CE57AC">
        <w:rPr>
          <w:b/>
        </w:rPr>
        <w:t>:</w:t>
      </w:r>
    </w:p>
    <w:p w14:paraId="3632B594" w14:textId="0D1441C8" w:rsidR="006738F2" w:rsidRPr="00CE57AC" w:rsidRDefault="006738F2" w:rsidP="002225D6">
      <w:pPr>
        <w:spacing w:after="120" w:line="274" w:lineRule="auto"/>
        <w:ind w:left="851"/>
        <w:jc w:val="both"/>
      </w:pPr>
      <w:r w:rsidRPr="00CE57AC">
        <w:t xml:space="preserve">Ing. Zdeněk Kluch, </w:t>
      </w:r>
      <w:r w:rsidR="00511CFC">
        <w:t>S</w:t>
      </w:r>
      <w:r w:rsidR="00F60AE8">
        <w:t>pecialista technologie</w:t>
      </w:r>
      <w:r w:rsidRPr="00CE57AC">
        <w:t xml:space="preserve">, </w:t>
      </w:r>
      <w:r w:rsidR="001D0800" w:rsidRPr="00CE57AC">
        <w:t xml:space="preserve">e-mail: </w:t>
      </w:r>
      <w:hyperlink r:id="rId10" w:history="1">
        <w:r w:rsidR="001D0800" w:rsidRPr="00CE57AC">
          <w:rPr>
            <w:rStyle w:val="Hypertextovodkaz"/>
          </w:rPr>
          <w:t>zdenek.kluch@ceproas.cz</w:t>
        </w:r>
      </w:hyperlink>
      <w:r w:rsidR="001D0800" w:rsidRPr="00CE57AC">
        <w:t>,  tel.:</w:t>
      </w:r>
      <w:r w:rsidR="00344084">
        <w:t> </w:t>
      </w:r>
      <w:r w:rsidR="001D0800" w:rsidRPr="00CE57AC">
        <w:t>+420 </w:t>
      </w:r>
      <w:r w:rsidRPr="00CE57AC">
        <w:t>739</w:t>
      </w:r>
      <w:r w:rsidR="001D0800" w:rsidRPr="00CE57AC">
        <w:t> </w:t>
      </w:r>
      <w:r w:rsidRPr="00CE57AC">
        <w:t>240</w:t>
      </w:r>
      <w:r w:rsidR="00A22C5D" w:rsidRPr="00CE57AC">
        <w:t> </w:t>
      </w:r>
      <w:r w:rsidRPr="00CE57AC">
        <w:t>339</w:t>
      </w:r>
      <w:r w:rsidR="00A22C5D" w:rsidRPr="00CE57AC">
        <w:t>.</w:t>
      </w:r>
      <w:r w:rsidRPr="00CE57AC">
        <w:t xml:space="preserve"> </w:t>
      </w:r>
    </w:p>
    <w:p w14:paraId="3732DD16" w14:textId="77777777" w:rsidR="002F7731" w:rsidRPr="00CE57AC" w:rsidRDefault="00F76F54" w:rsidP="002225D6">
      <w:pPr>
        <w:pStyle w:val="Nadpis1"/>
        <w:numPr>
          <w:ilvl w:val="0"/>
          <w:numId w:val="3"/>
        </w:numPr>
        <w:tabs>
          <w:tab w:val="clear" w:pos="360"/>
          <w:tab w:val="num" w:pos="851"/>
        </w:tabs>
        <w:spacing w:line="274" w:lineRule="auto"/>
        <w:ind w:left="851" w:hanging="851"/>
        <w:rPr>
          <w:rFonts w:ascii="Times New Roman" w:hAnsi="Times New Roman" w:cs="Times New Roman"/>
          <w:u w:val="single"/>
        </w:rPr>
      </w:pPr>
      <w:bookmarkStart w:id="4" w:name="_Toc469588016"/>
      <w:bookmarkStart w:id="5" w:name="_Toc469592378"/>
      <w:bookmarkStart w:id="6" w:name="_Toc469592455"/>
      <w:bookmarkStart w:id="7" w:name="_Toc469592527"/>
      <w:bookmarkStart w:id="8" w:name="_Toc469592598"/>
      <w:bookmarkStart w:id="9" w:name="_Toc260957221"/>
      <w:bookmarkStart w:id="10" w:name="_Toc260957222"/>
      <w:bookmarkStart w:id="11" w:name="_Toc466456399"/>
      <w:bookmarkStart w:id="12" w:name="_Toc143176137"/>
      <w:bookmarkStart w:id="13" w:name="_Toc333411212"/>
      <w:bookmarkEnd w:id="4"/>
      <w:bookmarkEnd w:id="5"/>
      <w:bookmarkEnd w:id="6"/>
      <w:bookmarkEnd w:id="7"/>
      <w:bookmarkEnd w:id="8"/>
      <w:bookmarkEnd w:id="9"/>
      <w:bookmarkEnd w:id="10"/>
      <w:r w:rsidRPr="00CE57AC">
        <w:rPr>
          <w:rFonts w:ascii="Times New Roman" w:hAnsi="Times New Roman" w:cs="Times New Roman"/>
          <w:u w:val="single"/>
        </w:rPr>
        <w:t>Účel</w:t>
      </w:r>
      <w:r w:rsidR="008616DA" w:rsidRPr="00CE57AC">
        <w:rPr>
          <w:rFonts w:ascii="Times New Roman" w:hAnsi="Times New Roman" w:cs="Times New Roman"/>
          <w:u w:val="single"/>
        </w:rPr>
        <w:t xml:space="preserve"> a způsob zadání</w:t>
      </w:r>
      <w:r w:rsidRPr="00CE57AC">
        <w:rPr>
          <w:rFonts w:ascii="Times New Roman" w:hAnsi="Times New Roman" w:cs="Times New Roman"/>
          <w:u w:val="single"/>
        </w:rPr>
        <w:t xml:space="preserve"> veřejné zakázk</w:t>
      </w:r>
      <w:r w:rsidR="008616DA" w:rsidRPr="00CE57AC">
        <w:rPr>
          <w:rFonts w:ascii="Times New Roman" w:hAnsi="Times New Roman" w:cs="Times New Roman"/>
          <w:u w:val="single"/>
        </w:rPr>
        <w:t>y, informace o jejím rozdělení na části</w:t>
      </w:r>
      <w:bookmarkEnd w:id="11"/>
      <w:bookmarkEnd w:id="12"/>
    </w:p>
    <w:p w14:paraId="355858CE" w14:textId="379EEA39" w:rsidR="00793171" w:rsidRPr="00CE57AC" w:rsidRDefault="00061C87" w:rsidP="002225D6">
      <w:pPr>
        <w:pStyle w:val="Zkladntext"/>
        <w:tabs>
          <w:tab w:val="clear" w:pos="0"/>
        </w:tabs>
        <w:spacing w:before="60" w:after="120" w:line="274" w:lineRule="auto"/>
        <w:ind w:left="851"/>
        <w:jc w:val="both"/>
        <w:rPr>
          <w:rFonts w:ascii="Times New Roman" w:hAnsi="Times New Roman" w:cs="Times New Roman"/>
        </w:rPr>
      </w:pPr>
      <w:r w:rsidRPr="00CE57AC">
        <w:rPr>
          <w:rFonts w:ascii="Times New Roman" w:hAnsi="Times New Roman" w:cs="Times New Roman"/>
        </w:rPr>
        <w:t xml:space="preserve">Účelem této veřejné zakázky je zajištění </w:t>
      </w:r>
      <w:r w:rsidR="00104491" w:rsidRPr="00CE57AC">
        <w:rPr>
          <w:rFonts w:ascii="Times New Roman" w:hAnsi="Times New Roman" w:cs="Times New Roman"/>
        </w:rPr>
        <w:t>dodavatele na obměnu jednotek</w:t>
      </w:r>
      <w:r w:rsidRPr="00CE57AC">
        <w:rPr>
          <w:rFonts w:ascii="Times New Roman" w:hAnsi="Times New Roman" w:cs="Times New Roman"/>
        </w:rPr>
        <w:t xml:space="preserve"> </w:t>
      </w:r>
      <w:r w:rsidR="00104491" w:rsidRPr="00CE57AC">
        <w:rPr>
          <w:rFonts w:ascii="Times New Roman" w:hAnsi="Times New Roman" w:cs="Times New Roman"/>
        </w:rPr>
        <w:t>rekuperace benzínových par</w:t>
      </w:r>
      <w:r w:rsidR="008C7D74" w:rsidRPr="00CE57AC">
        <w:rPr>
          <w:rFonts w:ascii="Times New Roman" w:hAnsi="Times New Roman" w:cs="Times New Roman"/>
        </w:rPr>
        <w:t xml:space="preserve"> (</w:t>
      </w:r>
      <w:r w:rsidR="00511CFC">
        <w:rPr>
          <w:rFonts w:ascii="Times New Roman" w:hAnsi="Times New Roman" w:cs="Times New Roman"/>
        </w:rPr>
        <w:t>dále jen RBP</w:t>
      </w:r>
      <w:r w:rsidR="008C7D74" w:rsidRPr="00CE57AC">
        <w:rPr>
          <w:rFonts w:ascii="Times New Roman" w:hAnsi="Times New Roman" w:cs="Times New Roman"/>
        </w:rPr>
        <w:t>)</w:t>
      </w:r>
      <w:r w:rsidR="00104491" w:rsidRPr="00CE57AC">
        <w:rPr>
          <w:rFonts w:ascii="Times New Roman" w:hAnsi="Times New Roman" w:cs="Times New Roman"/>
        </w:rPr>
        <w:t xml:space="preserve">, </w:t>
      </w:r>
      <w:r w:rsidR="004919B7">
        <w:rPr>
          <w:rFonts w:ascii="Times New Roman" w:hAnsi="Times New Roman" w:cs="Times New Roman"/>
        </w:rPr>
        <w:t>jejíž provedení</w:t>
      </w:r>
      <w:r w:rsidR="00163DC5" w:rsidRPr="00CE57AC">
        <w:rPr>
          <w:rFonts w:ascii="Times New Roman" w:hAnsi="Times New Roman" w:cs="Times New Roman"/>
        </w:rPr>
        <w:t xml:space="preserve"> </w:t>
      </w:r>
      <w:r w:rsidR="00104491" w:rsidRPr="00CE57AC">
        <w:rPr>
          <w:rFonts w:ascii="Times New Roman" w:hAnsi="Times New Roman" w:cs="Times New Roman"/>
        </w:rPr>
        <w:t xml:space="preserve">zadavatel </w:t>
      </w:r>
      <w:r w:rsidR="004919B7">
        <w:rPr>
          <w:rFonts w:ascii="Times New Roman" w:hAnsi="Times New Roman" w:cs="Times New Roman"/>
        </w:rPr>
        <w:t>předpokládá</w:t>
      </w:r>
      <w:r w:rsidR="00904078" w:rsidRPr="00CE57AC">
        <w:rPr>
          <w:rFonts w:ascii="Times New Roman" w:hAnsi="Times New Roman" w:cs="Times New Roman"/>
        </w:rPr>
        <w:t xml:space="preserve"> </w:t>
      </w:r>
      <w:r w:rsidR="00104491" w:rsidRPr="00CE57AC">
        <w:rPr>
          <w:rFonts w:ascii="Times New Roman" w:hAnsi="Times New Roman" w:cs="Times New Roman"/>
        </w:rPr>
        <w:t>na</w:t>
      </w:r>
      <w:r w:rsidR="008C7D74" w:rsidRPr="00CE57AC">
        <w:rPr>
          <w:rFonts w:ascii="Times New Roman" w:hAnsi="Times New Roman" w:cs="Times New Roman"/>
        </w:rPr>
        <w:t> </w:t>
      </w:r>
      <w:r w:rsidR="00B26E77">
        <w:rPr>
          <w:rFonts w:ascii="Times New Roman" w:hAnsi="Times New Roman" w:cs="Times New Roman"/>
        </w:rPr>
        <w:t>třech</w:t>
      </w:r>
      <w:r w:rsidR="00FD2E18" w:rsidRPr="00CE57AC">
        <w:rPr>
          <w:rFonts w:ascii="Times New Roman" w:hAnsi="Times New Roman" w:cs="Times New Roman"/>
        </w:rPr>
        <w:t xml:space="preserve"> </w:t>
      </w:r>
      <w:r w:rsidR="00104491" w:rsidRPr="00CE57AC">
        <w:rPr>
          <w:rFonts w:ascii="Times New Roman" w:hAnsi="Times New Roman" w:cs="Times New Roman"/>
        </w:rPr>
        <w:t>skladech</w:t>
      </w:r>
      <w:r w:rsidR="00163DC5" w:rsidRPr="00CE57AC">
        <w:rPr>
          <w:rFonts w:ascii="Times New Roman" w:hAnsi="Times New Roman" w:cs="Times New Roman"/>
        </w:rPr>
        <w:t xml:space="preserve"> zadavatele</w:t>
      </w:r>
      <w:r w:rsidR="00104491" w:rsidRPr="00CE57AC">
        <w:rPr>
          <w:rFonts w:ascii="Times New Roman" w:hAnsi="Times New Roman" w:cs="Times New Roman"/>
        </w:rPr>
        <w:t xml:space="preserve"> </w:t>
      </w:r>
      <w:bookmarkStart w:id="14" w:name="_Hlk500165712"/>
      <w:r w:rsidR="00104491" w:rsidRPr="00CE57AC">
        <w:rPr>
          <w:rFonts w:ascii="Times New Roman" w:hAnsi="Times New Roman" w:cs="Times New Roman"/>
        </w:rPr>
        <w:t>(</w:t>
      </w:r>
      <w:r w:rsidR="00FD2E18">
        <w:rPr>
          <w:rFonts w:ascii="Times New Roman" w:hAnsi="Times New Roman" w:cs="Times New Roman"/>
        </w:rPr>
        <w:t>Sedlnice, Šlapanov a Cerekvice</w:t>
      </w:r>
      <w:bookmarkEnd w:id="14"/>
      <w:r w:rsidR="00511CFC">
        <w:rPr>
          <w:rFonts w:ascii="Times New Roman" w:hAnsi="Times New Roman" w:cs="Times New Roman"/>
        </w:rPr>
        <w:t xml:space="preserve"> a dále zajištění záručního</w:t>
      </w:r>
      <w:r w:rsidR="00C412D7">
        <w:rPr>
          <w:rFonts w:ascii="Times New Roman" w:hAnsi="Times New Roman" w:cs="Times New Roman"/>
        </w:rPr>
        <w:t>, mimozáručního</w:t>
      </w:r>
      <w:r w:rsidR="00511CFC">
        <w:rPr>
          <w:rFonts w:ascii="Times New Roman" w:hAnsi="Times New Roman" w:cs="Times New Roman"/>
        </w:rPr>
        <w:t xml:space="preserve"> a pozáručního servisu na dodávané jednotky RBP</w:t>
      </w:r>
      <w:r w:rsidR="00163DC5" w:rsidRPr="00CE57AC">
        <w:rPr>
          <w:rFonts w:ascii="Times New Roman" w:hAnsi="Times New Roman" w:cs="Times New Roman"/>
        </w:rPr>
        <w:t>.</w:t>
      </w:r>
      <w:r w:rsidR="00F64BA3" w:rsidRPr="00CE57AC">
        <w:rPr>
          <w:rFonts w:ascii="Times New Roman" w:hAnsi="Times New Roman" w:cs="Times New Roman"/>
        </w:rPr>
        <w:t xml:space="preserve"> </w:t>
      </w:r>
    </w:p>
    <w:p w14:paraId="19539913" w14:textId="3732DA1D" w:rsidR="008C7D74" w:rsidRPr="00CE57AC" w:rsidRDefault="00F64BA3" w:rsidP="002225D6">
      <w:pPr>
        <w:pStyle w:val="Zkladntext"/>
        <w:tabs>
          <w:tab w:val="clear" w:pos="0"/>
        </w:tabs>
        <w:spacing w:before="120" w:after="120" w:line="274" w:lineRule="auto"/>
        <w:ind w:left="851"/>
        <w:jc w:val="both"/>
        <w:rPr>
          <w:rFonts w:ascii="Times New Roman" w:hAnsi="Times New Roman" w:cs="Times New Roman"/>
        </w:rPr>
      </w:pPr>
      <w:r w:rsidRPr="00CE57AC">
        <w:rPr>
          <w:rFonts w:ascii="Times New Roman" w:hAnsi="Times New Roman" w:cs="Times New Roman"/>
        </w:rPr>
        <w:t>Důvodem obměny rekuperačních jednotek je konec jejich životnosti a zkvalitnění technologie rekuperace.</w:t>
      </w:r>
    </w:p>
    <w:p w14:paraId="37243742" w14:textId="44BDDE31" w:rsidR="00104491" w:rsidRPr="00CE57AC" w:rsidRDefault="008C7D74" w:rsidP="002225D6">
      <w:pPr>
        <w:pStyle w:val="Zkladntext"/>
        <w:tabs>
          <w:tab w:val="clear" w:pos="0"/>
        </w:tabs>
        <w:spacing w:before="120" w:after="120" w:line="274" w:lineRule="auto"/>
        <w:ind w:left="851"/>
        <w:jc w:val="both"/>
        <w:rPr>
          <w:rFonts w:ascii="Times New Roman" w:hAnsi="Times New Roman" w:cs="Times New Roman"/>
          <w:b w:val="0"/>
        </w:rPr>
      </w:pPr>
      <w:r w:rsidRPr="00CE57AC">
        <w:rPr>
          <w:rFonts w:ascii="Times New Roman" w:hAnsi="Times New Roman" w:cs="Times New Roman"/>
          <w:b w:val="0"/>
        </w:rPr>
        <w:t xml:space="preserve">V okamžiku zahájení zadávacího řízení na veřejnou zakázku není jisté, zda bude zadavatel potřebovat obměnu </w:t>
      </w:r>
      <w:r w:rsidR="00FD2E18">
        <w:rPr>
          <w:rFonts w:ascii="Times New Roman" w:hAnsi="Times New Roman" w:cs="Times New Roman"/>
          <w:b w:val="0"/>
        </w:rPr>
        <w:t xml:space="preserve">a modernizaci </w:t>
      </w:r>
      <w:r w:rsidRPr="00CE57AC">
        <w:rPr>
          <w:rFonts w:ascii="Times New Roman" w:hAnsi="Times New Roman" w:cs="Times New Roman"/>
          <w:b w:val="0"/>
        </w:rPr>
        <w:t xml:space="preserve">rekuperačních jednotek ve všech </w:t>
      </w:r>
      <w:r w:rsidR="00622CD4">
        <w:rPr>
          <w:rFonts w:ascii="Times New Roman" w:hAnsi="Times New Roman" w:cs="Times New Roman"/>
          <w:b w:val="0"/>
        </w:rPr>
        <w:t>3</w:t>
      </w:r>
      <w:r w:rsidR="00622CD4" w:rsidRPr="00CE57AC">
        <w:rPr>
          <w:rFonts w:ascii="Times New Roman" w:hAnsi="Times New Roman" w:cs="Times New Roman"/>
          <w:b w:val="0"/>
        </w:rPr>
        <w:t xml:space="preserve"> </w:t>
      </w:r>
      <w:r w:rsidRPr="00CE57AC">
        <w:rPr>
          <w:rFonts w:ascii="Times New Roman" w:hAnsi="Times New Roman" w:cs="Times New Roman"/>
          <w:b w:val="0"/>
        </w:rPr>
        <w:t xml:space="preserve">skladech, proto zadavatel zadává veřejnou zakázku na uzavření rámcové dohody podle </w:t>
      </w:r>
      <w:r w:rsidR="00A22C5D" w:rsidRPr="00CE57AC">
        <w:rPr>
          <w:rFonts w:ascii="Times New Roman" w:hAnsi="Times New Roman" w:cs="Times New Roman"/>
          <w:b w:val="0"/>
        </w:rPr>
        <w:t xml:space="preserve">ust. </w:t>
      </w:r>
      <w:r w:rsidRPr="00CE57AC">
        <w:rPr>
          <w:rFonts w:ascii="Times New Roman" w:hAnsi="Times New Roman" w:cs="Times New Roman"/>
          <w:b w:val="0"/>
        </w:rPr>
        <w:t>§ 131</w:t>
      </w:r>
      <w:r w:rsidR="007E6589" w:rsidRPr="00CE57AC">
        <w:rPr>
          <w:rFonts w:ascii="Times New Roman" w:hAnsi="Times New Roman" w:cs="Times New Roman"/>
          <w:b w:val="0"/>
        </w:rPr>
        <w:t xml:space="preserve"> a násl.</w:t>
      </w:r>
      <w:r w:rsidRPr="00CE57AC">
        <w:rPr>
          <w:rFonts w:ascii="Times New Roman" w:hAnsi="Times New Roman" w:cs="Times New Roman"/>
          <w:b w:val="0"/>
        </w:rPr>
        <w:t xml:space="preserve"> ZZVZ.</w:t>
      </w:r>
    </w:p>
    <w:p w14:paraId="0368B227" w14:textId="77777777" w:rsidR="008616DA" w:rsidRPr="00CE57AC" w:rsidRDefault="008616DA" w:rsidP="002225D6">
      <w:pPr>
        <w:pStyle w:val="Zkladntext"/>
        <w:tabs>
          <w:tab w:val="clear" w:pos="0"/>
        </w:tabs>
        <w:spacing w:before="120" w:after="120" w:line="274" w:lineRule="auto"/>
        <w:ind w:left="851"/>
        <w:jc w:val="both"/>
        <w:rPr>
          <w:rFonts w:ascii="Times New Roman" w:hAnsi="Times New Roman" w:cs="Times New Roman"/>
          <w:b w:val="0"/>
        </w:rPr>
      </w:pPr>
      <w:r w:rsidRPr="00CE57AC">
        <w:rPr>
          <w:rFonts w:ascii="Times New Roman" w:hAnsi="Times New Roman" w:cs="Times New Roman"/>
          <w:b w:val="0"/>
        </w:rPr>
        <w:t>Předmět veřejné zakázky není rozdělen na části ve smyslu</w:t>
      </w:r>
      <w:r w:rsidR="003F3169" w:rsidRPr="00CE57AC">
        <w:rPr>
          <w:rFonts w:ascii="Times New Roman" w:hAnsi="Times New Roman" w:cs="Times New Roman"/>
          <w:b w:val="0"/>
        </w:rPr>
        <w:t xml:space="preserve"> ust.</w:t>
      </w:r>
      <w:r w:rsidR="00624C3B" w:rsidRPr="00CE57AC">
        <w:rPr>
          <w:rFonts w:ascii="Times New Roman" w:hAnsi="Times New Roman" w:cs="Times New Roman"/>
          <w:b w:val="0"/>
        </w:rPr>
        <w:t> </w:t>
      </w:r>
      <w:r w:rsidRPr="00CE57AC">
        <w:rPr>
          <w:rFonts w:ascii="Times New Roman" w:hAnsi="Times New Roman" w:cs="Times New Roman"/>
          <w:b w:val="0"/>
        </w:rPr>
        <w:t>§ 101 ZZVZ.</w:t>
      </w:r>
    </w:p>
    <w:p w14:paraId="6287271B" w14:textId="549C424D" w:rsidR="008616DA" w:rsidRPr="00CE57AC" w:rsidRDefault="008616DA" w:rsidP="002225D6">
      <w:pPr>
        <w:pStyle w:val="Zkladntext"/>
        <w:tabs>
          <w:tab w:val="clear" w:pos="0"/>
        </w:tabs>
        <w:spacing w:before="120" w:after="120" w:line="274" w:lineRule="auto"/>
        <w:ind w:left="851"/>
        <w:jc w:val="both"/>
        <w:rPr>
          <w:rFonts w:ascii="Times New Roman" w:hAnsi="Times New Roman" w:cs="Times New Roman"/>
          <w:b w:val="0"/>
        </w:rPr>
      </w:pPr>
      <w:r w:rsidRPr="00CE57AC">
        <w:rPr>
          <w:rFonts w:ascii="Times New Roman" w:hAnsi="Times New Roman" w:cs="Times New Roman"/>
          <w:b w:val="0"/>
        </w:rPr>
        <w:t>Tato veřejn</w:t>
      </w:r>
      <w:r w:rsidR="00220827" w:rsidRPr="00CE57AC">
        <w:rPr>
          <w:rFonts w:ascii="Times New Roman" w:hAnsi="Times New Roman" w:cs="Times New Roman"/>
          <w:b w:val="0"/>
        </w:rPr>
        <w:t>á zakázka je</w:t>
      </w:r>
      <w:r w:rsidR="007E6589" w:rsidRPr="00CE57AC">
        <w:rPr>
          <w:rFonts w:ascii="Times New Roman" w:hAnsi="Times New Roman" w:cs="Times New Roman"/>
          <w:b w:val="0"/>
        </w:rPr>
        <w:t xml:space="preserve"> nadlimitní veřejnou zakázkou </w:t>
      </w:r>
      <w:r w:rsidR="0011342E" w:rsidRPr="00CE57AC">
        <w:rPr>
          <w:rFonts w:ascii="Times New Roman" w:hAnsi="Times New Roman" w:cs="Times New Roman"/>
          <w:b w:val="0"/>
        </w:rPr>
        <w:t xml:space="preserve">na stavební práce </w:t>
      </w:r>
      <w:r w:rsidR="007E6589" w:rsidRPr="00CE57AC">
        <w:rPr>
          <w:rFonts w:ascii="Times New Roman" w:hAnsi="Times New Roman" w:cs="Times New Roman"/>
          <w:b w:val="0"/>
        </w:rPr>
        <w:t xml:space="preserve">a je </w:t>
      </w:r>
      <w:r w:rsidR="00220827" w:rsidRPr="00CE57AC">
        <w:rPr>
          <w:rFonts w:ascii="Times New Roman" w:hAnsi="Times New Roman" w:cs="Times New Roman"/>
          <w:b w:val="0"/>
        </w:rPr>
        <w:t>zadávána v otevřené</w:t>
      </w:r>
      <w:r w:rsidRPr="00CE57AC">
        <w:rPr>
          <w:rFonts w:ascii="Times New Roman" w:hAnsi="Times New Roman" w:cs="Times New Roman"/>
          <w:b w:val="0"/>
        </w:rPr>
        <w:t>m řízení podle</w:t>
      </w:r>
      <w:r w:rsidR="003F3169" w:rsidRPr="00CE57AC">
        <w:rPr>
          <w:rFonts w:ascii="Times New Roman" w:hAnsi="Times New Roman" w:cs="Times New Roman"/>
          <w:b w:val="0"/>
        </w:rPr>
        <w:t xml:space="preserve"> ust.</w:t>
      </w:r>
      <w:r w:rsidRPr="00CE57AC">
        <w:rPr>
          <w:rFonts w:ascii="Times New Roman" w:hAnsi="Times New Roman" w:cs="Times New Roman"/>
          <w:b w:val="0"/>
        </w:rPr>
        <w:t xml:space="preserve"> §</w:t>
      </w:r>
      <w:r w:rsidR="00BA7B8D" w:rsidRPr="00CE57AC">
        <w:rPr>
          <w:rFonts w:ascii="Times New Roman" w:hAnsi="Times New Roman" w:cs="Times New Roman"/>
          <w:b w:val="0"/>
        </w:rPr>
        <w:t> </w:t>
      </w:r>
      <w:r w:rsidRPr="00CE57AC">
        <w:rPr>
          <w:rFonts w:ascii="Times New Roman" w:hAnsi="Times New Roman" w:cs="Times New Roman"/>
          <w:b w:val="0"/>
        </w:rPr>
        <w:t>56 ZZVZ.</w:t>
      </w:r>
    </w:p>
    <w:p w14:paraId="75F425B3" w14:textId="77777777" w:rsidR="002F7731" w:rsidRPr="00CE57AC" w:rsidRDefault="006C7937" w:rsidP="002225D6">
      <w:pPr>
        <w:pStyle w:val="Nadpis1"/>
        <w:numPr>
          <w:ilvl w:val="0"/>
          <w:numId w:val="3"/>
        </w:numPr>
        <w:tabs>
          <w:tab w:val="clear" w:pos="360"/>
          <w:tab w:val="num" w:pos="851"/>
        </w:tabs>
        <w:spacing w:line="274" w:lineRule="auto"/>
        <w:ind w:left="851" w:hanging="851"/>
        <w:rPr>
          <w:rFonts w:ascii="Times New Roman" w:hAnsi="Times New Roman" w:cs="Times New Roman"/>
          <w:u w:val="single"/>
        </w:rPr>
      </w:pPr>
      <w:bookmarkStart w:id="15" w:name="_Toc466456400"/>
      <w:bookmarkStart w:id="16" w:name="_Toc143176138"/>
      <w:r w:rsidRPr="00CE57AC">
        <w:rPr>
          <w:rFonts w:ascii="Times New Roman" w:hAnsi="Times New Roman" w:cs="Times New Roman"/>
          <w:u w:val="single"/>
        </w:rPr>
        <w:t xml:space="preserve">Předmět </w:t>
      </w:r>
      <w:r w:rsidR="008616DA" w:rsidRPr="00CE57AC">
        <w:rPr>
          <w:rFonts w:ascii="Times New Roman" w:hAnsi="Times New Roman" w:cs="Times New Roman"/>
          <w:u w:val="single"/>
        </w:rPr>
        <w:t xml:space="preserve">plnění </w:t>
      </w:r>
      <w:bookmarkEnd w:id="13"/>
      <w:bookmarkEnd w:id="15"/>
      <w:r w:rsidR="008616DA" w:rsidRPr="00CE57AC">
        <w:rPr>
          <w:rFonts w:ascii="Times New Roman" w:hAnsi="Times New Roman" w:cs="Times New Roman"/>
          <w:u w:val="single"/>
        </w:rPr>
        <w:t>veřejné zakázky a další informace</w:t>
      </w:r>
      <w:bookmarkEnd w:id="16"/>
      <w:r w:rsidR="008616DA" w:rsidRPr="00CE57AC">
        <w:rPr>
          <w:rFonts w:ascii="Times New Roman" w:hAnsi="Times New Roman" w:cs="Times New Roman"/>
          <w:u w:val="single"/>
        </w:rPr>
        <w:t xml:space="preserve"> </w:t>
      </w:r>
    </w:p>
    <w:p w14:paraId="32573DA3" w14:textId="77777777" w:rsidR="002F7731" w:rsidRPr="00CE57AC" w:rsidRDefault="006C7937" w:rsidP="002225D6">
      <w:pPr>
        <w:pStyle w:val="Nadpis2"/>
        <w:numPr>
          <w:ilvl w:val="1"/>
          <w:numId w:val="3"/>
        </w:numPr>
        <w:tabs>
          <w:tab w:val="clear" w:pos="934"/>
          <w:tab w:val="num" w:pos="851"/>
        </w:tabs>
        <w:suppressAutoHyphens w:val="0"/>
        <w:spacing w:before="60" w:line="274" w:lineRule="auto"/>
        <w:ind w:left="851" w:hanging="851"/>
        <w:rPr>
          <w:rFonts w:ascii="Times New Roman" w:hAnsi="Times New Roman" w:cs="Times New Roman"/>
          <w:i w:val="0"/>
          <w:iCs w:val="0"/>
          <w:sz w:val="24"/>
          <w:szCs w:val="24"/>
        </w:rPr>
      </w:pPr>
      <w:bookmarkStart w:id="17" w:name="_Toc333411213"/>
      <w:bookmarkStart w:id="18" w:name="_Toc466456401"/>
      <w:bookmarkStart w:id="19" w:name="_Toc501966334"/>
      <w:bookmarkStart w:id="20" w:name="_Toc143176139"/>
      <w:r w:rsidRPr="00CE57AC">
        <w:rPr>
          <w:rFonts w:ascii="Times New Roman" w:hAnsi="Times New Roman" w:cs="Times New Roman"/>
          <w:i w:val="0"/>
          <w:iCs w:val="0"/>
          <w:sz w:val="24"/>
          <w:szCs w:val="24"/>
          <w:lang w:eastAsia="cs-CZ"/>
        </w:rPr>
        <w:t>Specifikace</w:t>
      </w:r>
      <w:r w:rsidRPr="00CE57AC">
        <w:rPr>
          <w:rFonts w:ascii="Times New Roman" w:hAnsi="Times New Roman" w:cs="Times New Roman"/>
          <w:i w:val="0"/>
          <w:iCs w:val="0"/>
          <w:sz w:val="24"/>
          <w:szCs w:val="24"/>
        </w:rPr>
        <w:t xml:space="preserve"> předmětu</w:t>
      </w:r>
      <w:r w:rsidR="008D7F88" w:rsidRPr="00CE57AC">
        <w:rPr>
          <w:rFonts w:ascii="Times New Roman" w:hAnsi="Times New Roman" w:cs="Times New Roman"/>
          <w:i w:val="0"/>
          <w:iCs w:val="0"/>
          <w:sz w:val="24"/>
          <w:szCs w:val="24"/>
        </w:rPr>
        <w:t xml:space="preserve"> </w:t>
      </w:r>
      <w:r w:rsidR="00233ED6" w:rsidRPr="00CE57AC">
        <w:rPr>
          <w:rFonts w:ascii="Times New Roman" w:hAnsi="Times New Roman" w:cs="Times New Roman"/>
          <w:i w:val="0"/>
          <w:sz w:val="24"/>
          <w:szCs w:val="24"/>
        </w:rPr>
        <w:t>zadávacího</w:t>
      </w:r>
      <w:r w:rsidR="00233ED6" w:rsidRPr="00CE57AC">
        <w:rPr>
          <w:rFonts w:ascii="Times New Roman" w:hAnsi="Times New Roman" w:cs="Times New Roman"/>
          <w:i w:val="0"/>
          <w:iCs w:val="0"/>
          <w:sz w:val="24"/>
          <w:szCs w:val="24"/>
        </w:rPr>
        <w:t xml:space="preserve"> </w:t>
      </w:r>
      <w:r w:rsidR="00F415C5" w:rsidRPr="00CE57AC">
        <w:rPr>
          <w:rFonts w:ascii="Times New Roman" w:hAnsi="Times New Roman" w:cs="Times New Roman"/>
          <w:i w:val="0"/>
          <w:iCs w:val="0"/>
          <w:sz w:val="24"/>
          <w:szCs w:val="24"/>
        </w:rPr>
        <w:t>řízení</w:t>
      </w:r>
      <w:bookmarkEnd w:id="17"/>
      <w:bookmarkEnd w:id="18"/>
      <w:bookmarkEnd w:id="19"/>
      <w:bookmarkEnd w:id="20"/>
    </w:p>
    <w:p w14:paraId="11D88822" w14:textId="77777777" w:rsidR="0011342E" w:rsidRPr="00852222" w:rsidRDefault="006C7937" w:rsidP="002225D6">
      <w:pPr>
        <w:pStyle w:val="Zkladntextodsazen2"/>
        <w:tabs>
          <w:tab w:val="left" w:pos="851"/>
        </w:tabs>
        <w:spacing w:before="60" w:after="120" w:line="274" w:lineRule="auto"/>
        <w:ind w:left="851" w:firstLine="0"/>
        <w:rPr>
          <w:rFonts w:ascii="Times New Roman" w:hAnsi="Times New Roman" w:cs="Times New Roman"/>
          <w:sz w:val="24"/>
          <w:szCs w:val="24"/>
        </w:rPr>
      </w:pPr>
      <w:r w:rsidRPr="00CE57AC">
        <w:rPr>
          <w:rFonts w:ascii="Times New Roman" w:hAnsi="Times New Roman" w:cs="Times New Roman"/>
          <w:sz w:val="24"/>
          <w:szCs w:val="24"/>
        </w:rPr>
        <w:t>Předmětem</w:t>
      </w:r>
      <w:r w:rsidR="006D0979" w:rsidRPr="00CE57AC">
        <w:rPr>
          <w:rFonts w:ascii="Times New Roman" w:hAnsi="Times New Roman" w:cs="Times New Roman"/>
          <w:sz w:val="24"/>
          <w:szCs w:val="24"/>
        </w:rPr>
        <w:t xml:space="preserve"> zadávacího</w:t>
      </w:r>
      <w:r w:rsidRPr="00CE57AC">
        <w:rPr>
          <w:rFonts w:ascii="Times New Roman" w:hAnsi="Times New Roman" w:cs="Times New Roman"/>
          <w:sz w:val="24"/>
          <w:szCs w:val="24"/>
        </w:rPr>
        <w:t xml:space="preserve"> řízení je uzavření rámcové </w:t>
      </w:r>
      <w:r w:rsidR="006D0979" w:rsidRPr="00CE57AC">
        <w:rPr>
          <w:rFonts w:ascii="Times New Roman" w:hAnsi="Times New Roman" w:cs="Times New Roman"/>
          <w:sz w:val="24"/>
          <w:szCs w:val="24"/>
        </w:rPr>
        <w:t xml:space="preserve">dohody </w:t>
      </w:r>
      <w:r w:rsidRPr="00CE57AC">
        <w:rPr>
          <w:rFonts w:ascii="Times New Roman" w:hAnsi="Times New Roman" w:cs="Times New Roman"/>
          <w:sz w:val="24"/>
          <w:szCs w:val="24"/>
        </w:rPr>
        <w:t>dle</w:t>
      </w:r>
      <w:r w:rsidR="00E31532" w:rsidRPr="00CE57AC">
        <w:rPr>
          <w:rFonts w:ascii="Times New Roman" w:hAnsi="Times New Roman" w:cs="Times New Roman"/>
          <w:sz w:val="24"/>
          <w:szCs w:val="24"/>
        </w:rPr>
        <w:t xml:space="preserve"> ust.</w:t>
      </w:r>
      <w:r w:rsidRPr="00CE57AC">
        <w:rPr>
          <w:rFonts w:ascii="Times New Roman" w:hAnsi="Times New Roman" w:cs="Times New Roman"/>
          <w:sz w:val="24"/>
          <w:szCs w:val="24"/>
        </w:rPr>
        <w:t xml:space="preserve"> § </w:t>
      </w:r>
      <w:r w:rsidR="006D0979" w:rsidRPr="00CE57AC">
        <w:rPr>
          <w:rFonts w:ascii="Times New Roman" w:hAnsi="Times New Roman" w:cs="Times New Roman"/>
          <w:sz w:val="24"/>
          <w:szCs w:val="24"/>
        </w:rPr>
        <w:t>131 a</w:t>
      </w:r>
      <w:r w:rsidR="00D33BD8" w:rsidRPr="00CE57AC">
        <w:rPr>
          <w:rFonts w:ascii="Times New Roman" w:hAnsi="Times New Roman" w:cs="Times New Roman"/>
          <w:sz w:val="24"/>
          <w:szCs w:val="24"/>
        </w:rPr>
        <w:t xml:space="preserve"> násl</w:t>
      </w:r>
      <w:r w:rsidR="006D0979" w:rsidRPr="00CE57AC">
        <w:rPr>
          <w:rFonts w:ascii="Times New Roman" w:hAnsi="Times New Roman" w:cs="Times New Roman"/>
          <w:sz w:val="24"/>
          <w:szCs w:val="24"/>
        </w:rPr>
        <w:t xml:space="preserve">. </w:t>
      </w:r>
      <w:r w:rsidRPr="00CE57AC">
        <w:rPr>
          <w:rFonts w:ascii="Times New Roman" w:hAnsi="Times New Roman" w:cs="Times New Roman"/>
          <w:sz w:val="24"/>
          <w:szCs w:val="24"/>
        </w:rPr>
        <w:t>Z</w:t>
      </w:r>
      <w:r w:rsidR="006D0979" w:rsidRPr="00CE57AC">
        <w:rPr>
          <w:rFonts w:ascii="Times New Roman" w:hAnsi="Times New Roman" w:cs="Times New Roman"/>
          <w:sz w:val="24"/>
          <w:szCs w:val="24"/>
        </w:rPr>
        <w:t>Z</w:t>
      </w:r>
      <w:r w:rsidRPr="00CE57AC">
        <w:rPr>
          <w:rFonts w:ascii="Times New Roman" w:hAnsi="Times New Roman" w:cs="Times New Roman"/>
          <w:sz w:val="24"/>
          <w:szCs w:val="24"/>
        </w:rPr>
        <w:t xml:space="preserve">VZ mezi </w:t>
      </w:r>
      <w:r w:rsidR="006D0979" w:rsidRPr="00CE57AC">
        <w:rPr>
          <w:rFonts w:ascii="Times New Roman" w:hAnsi="Times New Roman" w:cs="Times New Roman"/>
          <w:sz w:val="24"/>
          <w:szCs w:val="24"/>
        </w:rPr>
        <w:t xml:space="preserve">zadavatelem </w:t>
      </w:r>
      <w:r w:rsidRPr="00CE57AC">
        <w:rPr>
          <w:rFonts w:ascii="Times New Roman" w:hAnsi="Times New Roman" w:cs="Times New Roman"/>
          <w:sz w:val="24"/>
          <w:szCs w:val="24"/>
        </w:rPr>
        <w:t xml:space="preserve">a </w:t>
      </w:r>
      <w:r w:rsidR="00D33BD8" w:rsidRPr="00CE57AC">
        <w:rPr>
          <w:rFonts w:ascii="Times New Roman" w:hAnsi="Times New Roman" w:cs="Times New Roman"/>
          <w:sz w:val="24"/>
          <w:szCs w:val="24"/>
        </w:rPr>
        <w:t>jedním dodavatelem</w:t>
      </w:r>
      <w:r w:rsidR="00D838D7" w:rsidRPr="00CE57AC">
        <w:rPr>
          <w:rFonts w:ascii="Times New Roman" w:hAnsi="Times New Roman" w:cs="Times New Roman"/>
          <w:sz w:val="24"/>
          <w:szCs w:val="24"/>
        </w:rPr>
        <w:t xml:space="preserve">, </w:t>
      </w:r>
      <w:r w:rsidRPr="00CE57AC">
        <w:rPr>
          <w:rFonts w:ascii="Times New Roman" w:hAnsi="Times New Roman" w:cs="Times New Roman"/>
          <w:sz w:val="24"/>
          <w:szCs w:val="24"/>
        </w:rPr>
        <w:t>a to na dobu určitou</w:t>
      </w:r>
      <w:r w:rsidR="00764482" w:rsidRPr="00CE57AC">
        <w:rPr>
          <w:rFonts w:ascii="Times New Roman" w:hAnsi="Times New Roman" w:cs="Times New Roman"/>
          <w:sz w:val="24"/>
          <w:szCs w:val="24"/>
        </w:rPr>
        <w:t xml:space="preserve"> v trvání 4 let</w:t>
      </w:r>
      <w:r w:rsidRPr="00CE57AC">
        <w:rPr>
          <w:rFonts w:ascii="Times New Roman" w:hAnsi="Times New Roman" w:cs="Times New Roman"/>
          <w:sz w:val="24"/>
          <w:szCs w:val="24"/>
        </w:rPr>
        <w:t xml:space="preserve"> (dále jen „</w:t>
      </w:r>
      <w:r w:rsidRPr="00CE57AC">
        <w:rPr>
          <w:rFonts w:ascii="Times New Roman" w:hAnsi="Times New Roman" w:cs="Times New Roman"/>
          <w:b/>
          <w:sz w:val="24"/>
          <w:szCs w:val="24"/>
        </w:rPr>
        <w:t>Rámcová</w:t>
      </w:r>
      <w:r w:rsidR="00F969FD" w:rsidRPr="00CE57AC">
        <w:rPr>
          <w:rFonts w:ascii="Times New Roman" w:hAnsi="Times New Roman" w:cs="Times New Roman"/>
          <w:b/>
          <w:sz w:val="24"/>
          <w:szCs w:val="24"/>
        </w:rPr>
        <w:t xml:space="preserve"> dohoda</w:t>
      </w:r>
      <w:r w:rsidRPr="00CE57AC">
        <w:rPr>
          <w:rFonts w:ascii="Times New Roman" w:hAnsi="Times New Roman" w:cs="Times New Roman"/>
          <w:sz w:val="24"/>
          <w:szCs w:val="24"/>
        </w:rPr>
        <w:t>“)</w:t>
      </w:r>
      <w:r w:rsidR="00AA164A" w:rsidRPr="00CE57AC">
        <w:rPr>
          <w:rFonts w:ascii="Times New Roman" w:hAnsi="Times New Roman" w:cs="Times New Roman"/>
          <w:sz w:val="24"/>
          <w:szCs w:val="24"/>
        </w:rPr>
        <w:t xml:space="preserve">, jejíž úplné a závazné znění tvoří přílohu č. 1 ZD </w:t>
      </w:r>
      <w:r w:rsidR="00AA164A" w:rsidRPr="00852222">
        <w:rPr>
          <w:rFonts w:ascii="Times New Roman" w:hAnsi="Times New Roman" w:cs="Times New Roman"/>
          <w:sz w:val="24"/>
          <w:szCs w:val="24"/>
        </w:rPr>
        <w:t xml:space="preserve">– </w:t>
      </w:r>
      <w:r w:rsidR="00AA164A" w:rsidRPr="00852222">
        <w:rPr>
          <w:rFonts w:ascii="Times New Roman" w:hAnsi="Times New Roman" w:cs="Times New Roman"/>
          <w:i/>
          <w:sz w:val="24"/>
          <w:szCs w:val="24"/>
        </w:rPr>
        <w:t>Závazný vzor Rámcové dohody</w:t>
      </w:r>
      <w:r w:rsidR="008D7F88" w:rsidRPr="00852222">
        <w:rPr>
          <w:rFonts w:ascii="Times New Roman" w:hAnsi="Times New Roman" w:cs="Times New Roman"/>
          <w:sz w:val="24"/>
          <w:szCs w:val="24"/>
        </w:rPr>
        <w:t>.</w:t>
      </w:r>
    </w:p>
    <w:p w14:paraId="57E4688F" w14:textId="6BD76CB7" w:rsidR="00F64BA3" w:rsidRPr="00CE57AC" w:rsidRDefault="008D7F88" w:rsidP="002225D6">
      <w:pPr>
        <w:pStyle w:val="Zkladntextodsazen2"/>
        <w:tabs>
          <w:tab w:val="left" w:pos="851"/>
        </w:tabs>
        <w:spacing w:after="120" w:line="274" w:lineRule="auto"/>
        <w:ind w:left="851" w:firstLine="0"/>
        <w:rPr>
          <w:rFonts w:ascii="Times New Roman" w:hAnsi="Times New Roman" w:cs="Times New Roman"/>
          <w:sz w:val="24"/>
          <w:szCs w:val="24"/>
        </w:rPr>
      </w:pPr>
      <w:r w:rsidRPr="00852222">
        <w:rPr>
          <w:rFonts w:ascii="Times New Roman" w:hAnsi="Times New Roman" w:cs="Times New Roman"/>
          <w:sz w:val="24"/>
          <w:szCs w:val="24"/>
        </w:rPr>
        <w:t xml:space="preserve">Předmětem </w:t>
      </w:r>
      <w:r w:rsidR="00E3121E" w:rsidRPr="00852222">
        <w:rPr>
          <w:rFonts w:ascii="Times New Roman" w:hAnsi="Times New Roman" w:cs="Times New Roman"/>
          <w:sz w:val="24"/>
          <w:szCs w:val="24"/>
        </w:rPr>
        <w:t>R</w:t>
      </w:r>
      <w:r w:rsidRPr="00852222">
        <w:rPr>
          <w:rFonts w:ascii="Times New Roman" w:hAnsi="Times New Roman" w:cs="Times New Roman"/>
          <w:sz w:val="24"/>
          <w:szCs w:val="24"/>
        </w:rPr>
        <w:t xml:space="preserve">ámcové </w:t>
      </w:r>
      <w:r w:rsidR="00F969FD" w:rsidRPr="00852222">
        <w:rPr>
          <w:rFonts w:ascii="Times New Roman" w:hAnsi="Times New Roman" w:cs="Times New Roman"/>
          <w:sz w:val="24"/>
          <w:szCs w:val="24"/>
        </w:rPr>
        <w:t>dohody</w:t>
      </w:r>
      <w:r w:rsidR="0011342E" w:rsidRPr="00852222">
        <w:rPr>
          <w:rFonts w:ascii="Times New Roman" w:hAnsi="Times New Roman" w:cs="Times New Roman"/>
          <w:sz w:val="24"/>
          <w:szCs w:val="24"/>
        </w:rPr>
        <w:t xml:space="preserve"> je</w:t>
      </w:r>
      <w:r w:rsidR="00F969FD" w:rsidRPr="00852222">
        <w:rPr>
          <w:rFonts w:ascii="Times New Roman" w:hAnsi="Times New Roman" w:cs="Times New Roman"/>
          <w:sz w:val="24"/>
          <w:szCs w:val="24"/>
        </w:rPr>
        <w:t xml:space="preserve"> </w:t>
      </w:r>
      <w:r w:rsidR="005B065B" w:rsidRPr="00852222">
        <w:rPr>
          <w:rFonts w:ascii="Times New Roman" w:hAnsi="Times New Roman" w:cs="Times New Roman"/>
          <w:sz w:val="24"/>
          <w:szCs w:val="24"/>
        </w:rPr>
        <w:t xml:space="preserve">úprava postupu při zadávání dílčích zakázek </w:t>
      </w:r>
      <w:r w:rsidR="00F969FD" w:rsidRPr="00852222">
        <w:rPr>
          <w:rFonts w:ascii="Times New Roman" w:hAnsi="Times New Roman" w:cs="Times New Roman"/>
          <w:sz w:val="24"/>
          <w:szCs w:val="24"/>
        </w:rPr>
        <w:t>na</w:t>
      </w:r>
      <w:r w:rsidR="007E6589" w:rsidRPr="00852222">
        <w:rPr>
          <w:rFonts w:ascii="Times New Roman" w:hAnsi="Times New Roman" w:cs="Times New Roman"/>
          <w:sz w:val="24"/>
          <w:szCs w:val="24"/>
        </w:rPr>
        <w:t> </w:t>
      </w:r>
      <w:r w:rsidR="00F64BA3" w:rsidRPr="00852222">
        <w:rPr>
          <w:rFonts w:ascii="Times New Roman" w:hAnsi="Times New Roman" w:cs="Times New Roman"/>
          <w:sz w:val="24"/>
          <w:szCs w:val="24"/>
        </w:rPr>
        <w:t>stavební práce</w:t>
      </w:r>
      <w:r w:rsidR="005B065B" w:rsidRPr="00852222">
        <w:rPr>
          <w:rFonts w:ascii="Times New Roman" w:hAnsi="Times New Roman" w:cs="Times New Roman"/>
          <w:sz w:val="24"/>
          <w:szCs w:val="24"/>
        </w:rPr>
        <w:t>,</w:t>
      </w:r>
      <w:r w:rsidR="007E6589" w:rsidRPr="00852222">
        <w:rPr>
          <w:rFonts w:ascii="Times New Roman" w:hAnsi="Times New Roman" w:cs="Times New Roman"/>
          <w:sz w:val="24"/>
          <w:szCs w:val="24"/>
        </w:rPr>
        <w:t xml:space="preserve"> poskytnutí souvisejících projektových </w:t>
      </w:r>
      <w:r w:rsidR="00B53519" w:rsidRPr="00852222">
        <w:rPr>
          <w:rFonts w:ascii="Times New Roman" w:hAnsi="Times New Roman" w:cs="Times New Roman"/>
          <w:sz w:val="24"/>
          <w:szCs w:val="24"/>
        </w:rPr>
        <w:t xml:space="preserve">a inženýrských </w:t>
      </w:r>
      <w:r w:rsidR="007E6589" w:rsidRPr="00852222">
        <w:rPr>
          <w:rFonts w:ascii="Times New Roman" w:hAnsi="Times New Roman" w:cs="Times New Roman"/>
          <w:sz w:val="24"/>
          <w:szCs w:val="24"/>
        </w:rPr>
        <w:t>činností, dále</w:t>
      </w:r>
      <w:r w:rsidR="00F64BA3" w:rsidRPr="00852222">
        <w:rPr>
          <w:rFonts w:ascii="Times New Roman" w:hAnsi="Times New Roman" w:cs="Times New Roman"/>
          <w:sz w:val="24"/>
          <w:szCs w:val="24"/>
        </w:rPr>
        <w:t xml:space="preserve"> zahrnující</w:t>
      </w:r>
      <w:r w:rsidR="007E6589" w:rsidRPr="00852222">
        <w:rPr>
          <w:rFonts w:ascii="Times New Roman" w:hAnsi="Times New Roman" w:cs="Times New Roman"/>
          <w:sz w:val="24"/>
          <w:szCs w:val="24"/>
        </w:rPr>
        <w:t xml:space="preserve"> i</w:t>
      </w:r>
      <w:r w:rsidR="00344084" w:rsidRPr="00852222">
        <w:rPr>
          <w:rFonts w:ascii="Times New Roman" w:hAnsi="Times New Roman" w:cs="Times New Roman"/>
          <w:sz w:val="24"/>
          <w:szCs w:val="24"/>
        </w:rPr>
        <w:t> </w:t>
      </w:r>
      <w:r w:rsidR="00F64BA3" w:rsidRPr="00852222">
        <w:rPr>
          <w:rFonts w:ascii="Times New Roman" w:hAnsi="Times New Roman" w:cs="Times New Roman"/>
          <w:sz w:val="24"/>
          <w:szCs w:val="24"/>
        </w:rPr>
        <w:t xml:space="preserve">dodávku technologií, </w:t>
      </w:r>
      <w:r w:rsidR="007E6589" w:rsidRPr="00852222">
        <w:rPr>
          <w:rFonts w:ascii="Times New Roman" w:hAnsi="Times New Roman" w:cs="Times New Roman"/>
          <w:sz w:val="24"/>
          <w:szCs w:val="24"/>
        </w:rPr>
        <w:t xml:space="preserve">poskytování </w:t>
      </w:r>
      <w:r w:rsidR="00F64BA3" w:rsidRPr="00852222">
        <w:rPr>
          <w:rFonts w:ascii="Times New Roman" w:hAnsi="Times New Roman" w:cs="Times New Roman"/>
          <w:sz w:val="24"/>
          <w:szCs w:val="24"/>
        </w:rPr>
        <w:t>servis</w:t>
      </w:r>
      <w:r w:rsidR="007E6589" w:rsidRPr="00852222">
        <w:rPr>
          <w:rFonts w:ascii="Times New Roman" w:hAnsi="Times New Roman" w:cs="Times New Roman"/>
          <w:sz w:val="24"/>
          <w:szCs w:val="24"/>
        </w:rPr>
        <w:t>u</w:t>
      </w:r>
      <w:r w:rsidR="00F64BA3" w:rsidRPr="00852222">
        <w:rPr>
          <w:rFonts w:ascii="Times New Roman" w:hAnsi="Times New Roman" w:cs="Times New Roman"/>
          <w:sz w:val="24"/>
          <w:szCs w:val="24"/>
        </w:rPr>
        <w:t xml:space="preserve"> v záruční době a </w:t>
      </w:r>
      <w:r w:rsidR="005B065B" w:rsidRPr="00852222">
        <w:rPr>
          <w:rFonts w:ascii="Times New Roman" w:hAnsi="Times New Roman" w:cs="Times New Roman"/>
          <w:sz w:val="24"/>
          <w:szCs w:val="24"/>
        </w:rPr>
        <w:t>mimo</w:t>
      </w:r>
      <w:r w:rsidR="00F64BA3" w:rsidRPr="00852222">
        <w:rPr>
          <w:rFonts w:ascii="Times New Roman" w:hAnsi="Times New Roman" w:cs="Times New Roman"/>
          <w:sz w:val="24"/>
          <w:szCs w:val="24"/>
        </w:rPr>
        <w:t xml:space="preserve">záruční (placený) servis </w:t>
      </w:r>
      <w:r w:rsidR="007C3313" w:rsidRPr="00852222">
        <w:rPr>
          <w:rFonts w:ascii="Times New Roman" w:hAnsi="Times New Roman" w:cs="Times New Roman"/>
          <w:sz w:val="24"/>
          <w:szCs w:val="24"/>
        </w:rPr>
        <w:t>a následně také pozáruční</w:t>
      </w:r>
      <w:r w:rsidR="005E4919">
        <w:rPr>
          <w:rFonts w:ascii="Times New Roman" w:hAnsi="Times New Roman" w:cs="Times New Roman"/>
          <w:sz w:val="24"/>
          <w:szCs w:val="24"/>
        </w:rPr>
        <w:t>ho</w:t>
      </w:r>
      <w:r w:rsidR="007C3313" w:rsidRPr="00852222">
        <w:rPr>
          <w:rFonts w:ascii="Times New Roman" w:hAnsi="Times New Roman" w:cs="Times New Roman"/>
          <w:sz w:val="24"/>
          <w:szCs w:val="24"/>
        </w:rPr>
        <w:t xml:space="preserve"> servis</w:t>
      </w:r>
      <w:r w:rsidR="005E4919">
        <w:rPr>
          <w:rFonts w:ascii="Times New Roman" w:hAnsi="Times New Roman" w:cs="Times New Roman"/>
          <w:sz w:val="24"/>
          <w:szCs w:val="24"/>
        </w:rPr>
        <w:t xml:space="preserve">u </w:t>
      </w:r>
      <w:r w:rsidR="00F64BA3" w:rsidRPr="00852222">
        <w:rPr>
          <w:rFonts w:ascii="Times New Roman" w:hAnsi="Times New Roman" w:cs="Times New Roman"/>
          <w:sz w:val="24"/>
          <w:szCs w:val="24"/>
        </w:rPr>
        <w:t xml:space="preserve">po dobu dalších </w:t>
      </w:r>
      <w:r w:rsidR="00FC1A76" w:rsidRPr="00852222">
        <w:rPr>
          <w:rFonts w:ascii="Times New Roman" w:hAnsi="Times New Roman" w:cs="Times New Roman"/>
          <w:sz w:val="24"/>
          <w:szCs w:val="24"/>
        </w:rPr>
        <w:t>4 let</w:t>
      </w:r>
      <w:r w:rsidR="00F64BA3" w:rsidRPr="00852222">
        <w:rPr>
          <w:rFonts w:ascii="Times New Roman" w:hAnsi="Times New Roman" w:cs="Times New Roman"/>
          <w:sz w:val="24"/>
          <w:szCs w:val="24"/>
        </w:rPr>
        <w:t xml:space="preserve"> od ukončení záruční doby</w:t>
      </w:r>
      <w:r w:rsidR="00270B5B" w:rsidRPr="00852222">
        <w:rPr>
          <w:rFonts w:ascii="Times New Roman" w:hAnsi="Times New Roman" w:cs="Times New Roman"/>
          <w:sz w:val="24"/>
          <w:szCs w:val="24"/>
        </w:rPr>
        <w:t xml:space="preserve"> u každé jednotky</w:t>
      </w:r>
      <w:r w:rsidR="005B065B" w:rsidRPr="00852222">
        <w:rPr>
          <w:rFonts w:ascii="Times New Roman" w:hAnsi="Times New Roman" w:cs="Times New Roman"/>
          <w:sz w:val="24"/>
          <w:szCs w:val="24"/>
        </w:rPr>
        <w:t>, a to na základě dílčích objednávek</w:t>
      </w:r>
      <w:r w:rsidR="005B065B" w:rsidRPr="003453DC">
        <w:rPr>
          <w:rFonts w:ascii="Times New Roman" w:hAnsi="Times New Roman" w:cs="Times New Roman"/>
          <w:sz w:val="24"/>
          <w:szCs w:val="24"/>
        </w:rPr>
        <w:t xml:space="preserve"> zadavatele</w:t>
      </w:r>
      <w:r w:rsidR="007E6589" w:rsidRPr="003453DC">
        <w:rPr>
          <w:rFonts w:ascii="Times New Roman" w:hAnsi="Times New Roman" w:cs="Times New Roman"/>
          <w:sz w:val="24"/>
          <w:szCs w:val="24"/>
        </w:rPr>
        <w:t xml:space="preserve"> (dále jen „</w:t>
      </w:r>
      <w:r w:rsidR="007E6589" w:rsidRPr="003453DC">
        <w:rPr>
          <w:rFonts w:ascii="Times New Roman" w:hAnsi="Times New Roman" w:cs="Times New Roman"/>
          <w:b/>
          <w:sz w:val="24"/>
          <w:szCs w:val="24"/>
        </w:rPr>
        <w:t>Předmět zakázky</w:t>
      </w:r>
      <w:r w:rsidR="007E6589" w:rsidRPr="003453DC">
        <w:rPr>
          <w:rFonts w:ascii="Times New Roman" w:hAnsi="Times New Roman" w:cs="Times New Roman"/>
          <w:sz w:val="24"/>
          <w:szCs w:val="24"/>
        </w:rPr>
        <w:t>“)</w:t>
      </w:r>
      <w:r w:rsidR="00F64BA3" w:rsidRPr="003453DC">
        <w:rPr>
          <w:rFonts w:ascii="Times New Roman" w:hAnsi="Times New Roman" w:cs="Times New Roman"/>
          <w:sz w:val="24"/>
          <w:szCs w:val="24"/>
        </w:rPr>
        <w:t>.</w:t>
      </w:r>
    </w:p>
    <w:p w14:paraId="4BDB80CD" w14:textId="6AF44B54" w:rsidR="006C7937" w:rsidRPr="00CE57AC" w:rsidRDefault="006C7937" w:rsidP="002225D6">
      <w:pPr>
        <w:pStyle w:val="Zkladntextodsazen2"/>
        <w:tabs>
          <w:tab w:val="left" w:pos="851"/>
        </w:tabs>
        <w:spacing w:after="120" w:line="274" w:lineRule="auto"/>
        <w:ind w:left="851" w:firstLine="0"/>
        <w:rPr>
          <w:rFonts w:ascii="Times New Roman" w:hAnsi="Times New Roman" w:cs="Times New Roman"/>
          <w:sz w:val="24"/>
          <w:szCs w:val="24"/>
        </w:rPr>
      </w:pPr>
      <w:r w:rsidRPr="00CE57AC">
        <w:rPr>
          <w:rFonts w:ascii="Times New Roman" w:hAnsi="Times New Roman" w:cs="Times New Roman"/>
          <w:sz w:val="24"/>
          <w:szCs w:val="24"/>
        </w:rPr>
        <w:t xml:space="preserve">Na základě Rámcové </w:t>
      </w:r>
      <w:r w:rsidR="00F969FD" w:rsidRPr="00CE57AC">
        <w:rPr>
          <w:rFonts w:ascii="Times New Roman" w:hAnsi="Times New Roman" w:cs="Times New Roman"/>
          <w:sz w:val="24"/>
          <w:szCs w:val="24"/>
        </w:rPr>
        <w:t xml:space="preserve">dohody </w:t>
      </w:r>
      <w:r w:rsidRPr="00CE57AC">
        <w:rPr>
          <w:rFonts w:ascii="Times New Roman" w:hAnsi="Times New Roman" w:cs="Times New Roman"/>
          <w:sz w:val="24"/>
          <w:szCs w:val="24"/>
        </w:rPr>
        <w:t xml:space="preserve">a navazujících </w:t>
      </w:r>
      <w:r w:rsidR="00F969FD" w:rsidRPr="00CE57AC">
        <w:rPr>
          <w:rFonts w:ascii="Times New Roman" w:hAnsi="Times New Roman" w:cs="Times New Roman"/>
          <w:sz w:val="24"/>
          <w:szCs w:val="24"/>
        </w:rPr>
        <w:t>smluv</w:t>
      </w:r>
      <w:r w:rsidR="0040209D" w:rsidRPr="00CE57AC">
        <w:rPr>
          <w:rFonts w:ascii="Times New Roman" w:hAnsi="Times New Roman" w:cs="Times New Roman"/>
          <w:sz w:val="24"/>
          <w:szCs w:val="24"/>
        </w:rPr>
        <w:t xml:space="preserve"> o dílo</w:t>
      </w:r>
      <w:r w:rsidR="00F969FD" w:rsidRPr="00CE57AC">
        <w:rPr>
          <w:rFonts w:ascii="Times New Roman" w:hAnsi="Times New Roman" w:cs="Times New Roman"/>
          <w:sz w:val="24"/>
          <w:szCs w:val="24"/>
        </w:rPr>
        <w:t xml:space="preserve"> uzavřených na jejím základě </w:t>
      </w:r>
      <w:r w:rsidRPr="00CE57AC">
        <w:rPr>
          <w:rFonts w:ascii="Times New Roman" w:hAnsi="Times New Roman" w:cs="Times New Roman"/>
          <w:sz w:val="24"/>
          <w:szCs w:val="24"/>
        </w:rPr>
        <w:t xml:space="preserve">budou </w:t>
      </w:r>
      <w:r w:rsidR="0040209D" w:rsidRPr="00CE57AC">
        <w:rPr>
          <w:rFonts w:ascii="Times New Roman" w:hAnsi="Times New Roman" w:cs="Times New Roman"/>
          <w:sz w:val="24"/>
          <w:szCs w:val="24"/>
        </w:rPr>
        <w:t xml:space="preserve">pro </w:t>
      </w:r>
      <w:r w:rsidR="00F969FD" w:rsidRPr="00CE57AC">
        <w:rPr>
          <w:rFonts w:ascii="Times New Roman" w:hAnsi="Times New Roman" w:cs="Times New Roman"/>
          <w:sz w:val="24"/>
          <w:szCs w:val="24"/>
        </w:rPr>
        <w:t>zadavatel</w:t>
      </w:r>
      <w:r w:rsidR="0040209D" w:rsidRPr="00CE57AC">
        <w:rPr>
          <w:rFonts w:ascii="Times New Roman" w:hAnsi="Times New Roman" w:cs="Times New Roman"/>
          <w:sz w:val="24"/>
          <w:szCs w:val="24"/>
        </w:rPr>
        <w:t>e provedeny následující stavební práce a poskytnuty níže uvedené dodávky a</w:t>
      </w:r>
      <w:r w:rsidR="00B51AD1" w:rsidRPr="00CE57AC">
        <w:rPr>
          <w:rFonts w:ascii="Times New Roman" w:hAnsi="Times New Roman" w:cs="Times New Roman"/>
          <w:sz w:val="24"/>
          <w:szCs w:val="24"/>
        </w:rPr>
        <w:t> </w:t>
      </w:r>
      <w:r w:rsidR="0040209D" w:rsidRPr="00CE57AC">
        <w:rPr>
          <w:rFonts w:ascii="Times New Roman" w:hAnsi="Times New Roman" w:cs="Times New Roman"/>
          <w:sz w:val="24"/>
          <w:szCs w:val="24"/>
        </w:rPr>
        <w:t>služby:</w:t>
      </w:r>
    </w:p>
    <w:p w14:paraId="30FA854D" w14:textId="77E80E02" w:rsidR="000C4DE9" w:rsidRPr="00CE57AC" w:rsidRDefault="000C4DE9" w:rsidP="002225D6">
      <w:pPr>
        <w:numPr>
          <w:ilvl w:val="0"/>
          <w:numId w:val="30"/>
        </w:numPr>
        <w:suppressAutoHyphens w:val="0"/>
        <w:spacing w:after="120" w:line="274" w:lineRule="auto"/>
        <w:ind w:left="1276" w:hanging="425"/>
        <w:jc w:val="both"/>
        <w:rPr>
          <w:lang w:eastAsia="x-none"/>
        </w:rPr>
      </w:pPr>
      <w:bookmarkStart w:id="21" w:name="_Ref500703382"/>
      <w:bookmarkStart w:id="22" w:name="_Hlk501705024"/>
      <w:r w:rsidRPr="00CE57AC">
        <w:rPr>
          <w:lang w:eastAsia="x-none"/>
        </w:rPr>
        <w:t>vyhotovení a předání projektové dokumentace pro stavební povolení stavby (</w:t>
      </w:r>
      <w:r w:rsidR="002E09B4">
        <w:rPr>
          <w:lang w:eastAsia="x-none"/>
        </w:rPr>
        <w:t>dále též „</w:t>
      </w:r>
      <w:r w:rsidRPr="00CE57AC">
        <w:rPr>
          <w:lang w:eastAsia="x-none"/>
        </w:rPr>
        <w:t>DSP</w:t>
      </w:r>
      <w:r w:rsidR="002E09B4">
        <w:rPr>
          <w:lang w:eastAsia="x-none"/>
        </w:rPr>
        <w:t>“</w:t>
      </w:r>
      <w:r w:rsidRPr="00CE57AC">
        <w:rPr>
          <w:lang w:eastAsia="x-none"/>
        </w:rPr>
        <w:t>), ve které se</w:t>
      </w:r>
      <w:r w:rsidR="001317FF" w:rsidRPr="00CE57AC">
        <w:rPr>
          <w:lang w:eastAsia="x-none"/>
        </w:rPr>
        <w:t> </w:t>
      </w:r>
      <w:r w:rsidRPr="00CE57AC">
        <w:rPr>
          <w:lang w:eastAsia="x-none"/>
        </w:rPr>
        <w:t>budou nacházet jednotky</w:t>
      </w:r>
      <w:r w:rsidR="001317FF" w:rsidRPr="00CE57AC">
        <w:rPr>
          <w:lang w:eastAsia="x-none"/>
        </w:rPr>
        <w:t xml:space="preserve"> </w:t>
      </w:r>
      <w:r w:rsidR="009F5BF0">
        <w:rPr>
          <w:lang w:eastAsia="x-none"/>
        </w:rPr>
        <w:t>RBP</w:t>
      </w:r>
      <w:r w:rsidRPr="00CE57AC">
        <w:rPr>
          <w:lang w:eastAsia="x-none"/>
        </w:rPr>
        <w:t xml:space="preserve">, včetně napojení na potrubí </w:t>
      </w:r>
      <w:r w:rsidR="00213C48">
        <w:rPr>
          <w:lang w:eastAsia="x-none"/>
        </w:rPr>
        <w:t>paroplynu</w:t>
      </w:r>
      <w:r w:rsidR="00213C48" w:rsidRPr="00CE57AC">
        <w:rPr>
          <w:lang w:eastAsia="x-none"/>
        </w:rPr>
        <w:t xml:space="preserve"> </w:t>
      </w:r>
      <w:r w:rsidRPr="00CE57AC">
        <w:rPr>
          <w:lang w:eastAsia="x-none"/>
        </w:rPr>
        <w:t>a potřebná média</w:t>
      </w:r>
      <w:r w:rsidR="001317FF" w:rsidRPr="00CE57AC">
        <w:rPr>
          <w:lang w:eastAsia="x-none"/>
        </w:rPr>
        <w:t xml:space="preserve"> </w:t>
      </w:r>
      <w:r w:rsidRPr="00CE57AC">
        <w:rPr>
          <w:lang w:eastAsia="x-none"/>
        </w:rPr>
        <w:t>(dále jen „</w:t>
      </w:r>
      <w:r w:rsidRPr="00CE57AC">
        <w:rPr>
          <w:b/>
          <w:lang w:eastAsia="x-none"/>
        </w:rPr>
        <w:t>Stavba</w:t>
      </w:r>
      <w:r w:rsidRPr="00CE57AC">
        <w:rPr>
          <w:lang w:eastAsia="x-none"/>
        </w:rPr>
        <w:t xml:space="preserve">“) </w:t>
      </w:r>
      <w:bookmarkEnd w:id="21"/>
      <w:r w:rsidRPr="00CE57AC">
        <w:rPr>
          <w:lang w:eastAsia="x-none"/>
        </w:rPr>
        <w:t>a</w:t>
      </w:r>
      <w:r w:rsidR="00344084">
        <w:rPr>
          <w:lang w:eastAsia="x-none"/>
        </w:rPr>
        <w:t> </w:t>
      </w:r>
      <w:r w:rsidRPr="00CE57AC">
        <w:rPr>
          <w:lang w:eastAsia="x-none"/>
        </w:rPr>
        <w:t>obstarání veškerých pravomocných povolení Stavby a provedení veškerých úkonů vůči orgánům veřejné správy;</w:t>
      </w:r>
    </w:p>
    <w:p w14:paraId="15D89917" w14:textId="3ABFB07C" w:rsidR="000C4DE9" w:rsidRPr="00CE57AC" w:rsidRDefault="000C4DE9" w:rsidP="002225D6">
      <w:pPr>
        <w:numPr>
          <w:ilvl w:val="0"/>
          <w:numId w:val="30"/>
        </w:numPr>
        <w:suppressAutoHyphens w:val="0"/>
        <w:spacing w:after="120" w:line="274" w:lineRule="auto"/>
        <w:ind w:left="1276" w:hanging="425"/>
        <w:jc w:val="both"/>
        <w:rPr>
          <w:lang w:eastAsia="x-none"/>
        </w:rPr>
      </w:pPr>
      <w:bookmarkStart w:id="23" w:name="_Ref500941141"/>
      <w:r w:rsidRPr="00CE57AC">
        <w:rPr>
          <w:lang w:eastAsia="x-none"/>
        </w:rPr>
        <w:lastRenderedPageBreak/>
        <w:t>vyhotovení a předání projektové dokumentace pro provedení Stavby (</w:t>
      </w:r>
      <w:r w:rsidR="002E09B4">
        <w:rPr>
          <w:lang w:eastAsia="x-none"/>
        </w:rPr>
        <w:t>dále též „</w:t>
      </w:r>
      <w:r w:rsidRPr="00CE57AC">
        <w:rPr>
          <w:lang w:eastAsia="x-none"/>
        </w:rPr>
        <w:t>DPS</w:t>
      </w:r>
      <w:r w:rsidR="002E09B4">
        <w:rPr>
          <w:lang w:eastAsia="x-none"/>
        </w:rPr>
        <w:t>“</w:t>
      </w:r>
      <w:r w:rsidRPr="00CE57AC">
        <w:rPr>
          <w:lang w:eastAsia="x-none"/>
        </w:rPr>
        <w:t xml:space="preserve">) včetně napojení potřebných médií, a veškeré nezbytné související dokumentace </w:t>
      </w:r>
      <w:r w:rsidRPr="00CE57AC">
        <w:t>rozpracované o</w:t>
      </w:r>
      <w:r w:rsidR="00344084">
        <w:t> </w:t>
      </w:r>
      <w:r w:rsidRPr="00CE57AC">
        <w:t xml:space="preserve">všechny podrobnosti, potřebné k řádnému provedení Stavby, které jsou podmíněny vybavením </w:t>
      </w:r>
      <w:r w:rsidR="0011342E" w:rsidRPr="00CE57AC">
        <w:t>vybraného d</w:t>
      </w:r>
      <w:r w:rsidRPr="00CE57AC">
        <w:t xml:space="preserve">odavatele, používanými technologiemi, druhy a zdroji materiálů a výrobků, odbornou úrovní pracovníků </w:t>
      </w:r>
      <w:r w:rsidR="0011342E" w:rsidRPr="00CE57AC">
        <w:t>vybraného d</w:t>
      </w:r>
      <w:r w:rsidRPr="00CE57AC">
        <w:t>odavatele, organizací prací, skutečným postupem prací apod.</w:t>
      </w:r>
      <w:r w:rsidR="003A4F29">
        <w:t xml:space="preserve"> </w:t>
      </w:r>
      <w:bookmarkEnd w:id="23"/>
    </w:p>
    <w:p w14:paraId="3175D116" w14:textId="1CB42BB5" w:rsidR="000C4DE9" w:rsidRPr="00CE57AC" w:rsidRDefault="000C4DE9" w:rsidP="00ED6E16">
      <w:pPr>
        <w:numPr>
          <w:ilvl w:val="0"/>
          <w:numId w:val="30"/>
        </w:numPr>
        <w:suppressAutoHyphens w:val="0"/>
        <w:spacing w:after="120" w:line="274" w:lineRule="auto"/>
        <w:ind w:left="1276" w:hanging="425"/>
        <w:jc w:val="both"/>
        <w:rPr>
          <w:lang w:eastAsia="x-none"/>
        </w:rPr>
      </w:pPr>
      <w:bookmarkStart w:id="24" w:name="_Ref500749594"/>
      <w:bookmarkStart w:id="25" w:name="_Ref500936922"/>
      <w:r w:rsidRPr="00CE57AC">
        <w:rPr>
          <w:lang w:eastAsia="x-none"/>
        </w:rPr>
        <w:t xml:space="preserve">zhotovení </w:t>
      </w:r>
      <w:r w:rsidRPr="00D47B3F">
        <w:rPr>
          <w:lang w:eastAsia="x-none"/>
        </w:rPr>
        <w:t>Stavb</w:t>
      </w:r>
      <w:r w:rsidR="005442DF" w:rsidRPr="00D47B3F">
        <w:rPr>
          <w:lang w:eastAsia="x-none"/>
        </w:rPr>
        <w:t>y</w:t>
      </w:r>
      <w:r w:rsidRPr="00D47B3F">
        <w:rPr>
          <w:lang w:eastAsia="x-none"/>
        </w:rPr>
        <w:t xml:space="preserve"> (</w:t>
      </w:r>
      <w:r w:rsidRPr="00D47B3F">
        <w:t xml:space="preserve">příprav pro </w:t>
      </w:r>
      <w:r w:rsidR="009F5BF0">
        <w:t>jednotky RBP</w:t>
      </w:r>
      <w:r w:rsidRPr="00D47B3F">
        <w:t>)</w:t>
      </w:r>
      <w:r w:rsidR="000F435B" w:rsidRPr="00D47B3F">
        <w:t xml:space="preserve"> </w:t>
      </w:r>
      <w:r w:rsidR="000F435B" w:rsidRPr="00D47B3F">
        <w:rPr>
          <w:lang w:eastAsia="x-none"/>
        </w:rPr>
        <w:t>dle dodavatelem zpracované projektové dokumentace a dle specifikace uvedené v příloze č. 2 ZD</w:t>
      </w:r>
      <w:r w:rsidR="00996439">
        <w:rPr>
          <w:lang w:eastAsia="x-none"/>
        </w:rPr>
        <w:t xml:space="preserve"> </w:t>
      </w:r>
      <w:r w:rsidR="00796380">
        <w:rPr>
          <w:lang w:eastAsia="x-none"/>
        </w:rPr>
        <w:t xml:space="preserve"> </w:t>
      </w:r>
      <w:r w:rsidR="001B068E">
        <w:rPr>
          <w:lang w:eastAsia="x-none"/>
        </w:rPr>
        <w:t xml:space="preserve"> </w:t>
      </w:r>
      <w:r w:rsidR="000729AC" w:rsidRPr="00CE57AC">
        <w:t xml:space="preserve">– </w:t>
      </w:r>
      <w:r w:rsidR="000729AC" w:rsidRPr="00CE57AC">
        <w:rPr>
          <w:i/>
        </w:rPr>
        <w:t>Technická specifikace předmětu veřejné zakázky</w:t>
      </w:r>
      <w:r w:rsidR="00294392">
        <w:rPr>
          <w:lang w:eastAsia="x-none"/>
        </w:rPr>
        <w:t xml:space="preserve">, tj. </w:t>
      </w:r>
      <w:r w:rsidRPr="00CE57AC">
        <w:rPr>
          <w:lang w:eastAsia="x-none"/>
        </w:rPr>
        <w:t>demontáž a</w:t>
      </w:r>
      <w:r w:rsidR="000F435B" w:rsidRPr="00CE57AC">
        <w:rPr>
          <w:lang w:eastAsia="x-none"/>
        </w:rPr>
        <w:t> </w:t>
      </w:r>
      <w:r w:rsidRPr="00CE57AC">
        <w:rPr>
          <w:lang w:eastAsia="x-none"/>
        </w:rPr>
        <w:t>případná demolice stávající jednotk</w:t>
      </w:r>
      <w:r w:rsidR="00523668">
        <w:rPr>
          <w:lang w:eastAsia="x-none"/>
        </w:rPr>
        <w:t>y</w:t>
      </w:r>
      <w:r w:rsidRPr="00CE57AC">
        <w:rPr>
          <w:lang w:eastAsia="x-none"/>
        </w:rPr>
        <w:t xml:space="preserve"> </w:t>
      </w:r>
      <w:r w:rsidR="009F5BF0">
        <w:rPr>
          <w:lang w:eastAsia="x-none"/>
        </w:rPr>
        <w:t>RBP</w:t>
      </w:r>
      <w:r w:rsidRPr="00CE57AC">
        <w:rPr>
          <w:lang w:eastAsia="x-none"/>
        </w:rPr>
        <w:t xml:space="preserve"> za použití bezjiskrových metod dělení, nevýbušného nářadí a odborného personálu a rozebrání na komponenty stávající jednotky rekuperace benzínových par a bezpečná a</w:t>
      </w:r>
      <w:r w:rsidR="006A4655">
        <w:rPr>
          <w:lang w:eastAsia="x-none"/>
        </w:rPr>
        <w:t> </w:t>
      </w:r>
      <w:r w:rsidRPr="00CE57AC">
        <w:rPr>
          <w:lang w:eastAsia="x-none"/>
        </w:rPr>
        <w:t>ekologická likvidace veškerého vzniklého odpadu (s výjimkou železného šrotu a</w:t>
      </w:r>
      <w:r w:rsidR="006A4655">
        <w:rPr>
          <w:lang w:eastAsia="x-none"/>
        </w:rPr>
        <w:t> </w:t>
      </w:r>
      <w:r w:rsidRPr="00CE57AC">
        <w:rPr>
          <w:lang w:eastAsia="x-none"/>
        </w:rPr>
        <w:t xml:space="preserve">odpadu z demolice kontaminovaného ropnými látkami, který bude shromážděn na </w:t>
      </w:r>
      <w:r w:rsidR="005442DF" w:rsidRPr="00CE57AC">
        <w:rPr>
          <w:lang w:eastAsia="x-none"/>
        </w:rPr>
        <w:t>zadavatelem</w:t>
      </w:r>
      <w:r w:rsidRPr="00CE57AC">
        <w:rPr>
          <w:lang w:eastAsia="x-none"/>
        </w:rPr>
        <w:t xml:space="preserve"> určeném místě nacházejícím se v</w:t>
      </w:r>
      <w:r w:rsidR="006A0E03" w:rsidRPr="00CE57AC">
        <w:rPr>
          <w:lang w:eastAsia="x-none"/>
        </w:rPr>
        <w:t xml:space="preserve"> dané </w:t>
      </w:r>
      <w:r w:rsidR="003D7896" w:rsidRPr="00CE57AC">
        <w:rPr>
          <w:lang w:eastAsia="x-none"/>
        </w:rPr>
        <w:t>l</w:t>
      </w:r>
      <w:r w:rsidRPr="00CE57AC">
        <w:rPr>
          <w:lang w:eastAsia="x-none"/>
        </w:rPr>
        <w:t>okalitě</w:t>
      </w:r>
      <w:r w:rsidR="003D7896" w:rsidRPr="00CE57AC">
        <w:rPr>
          <w:lang w:eastAsia="x-none"/>
        </w:rPr>
        <w:t xml:space="preserve"> – skladu zadavatele</w:t>
      </w:r>
      <w:r w:rsidRPr="00CE57AC">
        <w:rPr>
          <w:lang w:eastAsia="x-none"/>
        </w:rPr>
        <w:t>)</w:t>
      </w:r>
      <w:bookmarkStart w:id="26" w:name="_Ref500703389"/>
      <w:bookmarkEnd w:id="24"/>
      <w:r w:rsidRPr="00CE57AC">
        <w:rPr>
          <w:lang w:eastAsia="x-none"/>
        </w:rPr>
        <w:t xml:space="preserve"> a provedení veškerých individuálních zkoušek Stavby jako celku, jejichž povinnost provedení vyplývá z obecně platných předpisů, včetně technických norem, nebo z</w:t>
      </w:r>
      <w:r w:rsidR="003D7896" w:rsidRPr="00CE57AC">
        <w:rPr>
          <w:lang w:eastAsia="x-none"/>
        </w:rPr>
        <w:t> požadavků zadavatele a</w:t>
      </w:r>
      <w:r w:rsidR="0011342E" w:rsidRPr="00CE57AC">
        <w:rPr>
          <w:lang w:eastAsia="x-none"/>
        </w:rPr>
        <w:t> </w:t>
      </w:r>
      <w:r w:rsidRPr="00CE57AC">
        <w:rPr>
          <w:lang w:eastAsia="x-none"/>
        </w:rPr>
        <w:t>vyhotovení a předání protokolů o</w:t>
      </w:r>
      <w:r w:rsidR="003D7896" w:rsidRPr="00CE57AC">
        <w:rPr>
          <w:lang w:eastAsia="x-none"/>
        </w:rPr>
        <w:t> </w:t>
      </w:r>
      <w:r w:rsidRPr="00CE57AC">
        <w:rPr>
          <w:lang w:eastAsia="x-none"/>
        </w:rPr>
        <w:t xml:space="preserve">provedení zkoušek </w:t>
      </w:r>
      <w:r w:rsidR="003D7896" w:rsidRPr="00CE57AC">
        <w:rPr>
          <w:lang w:eastAsia="x-none"/>
        </w:rPr>
        <w:t>zadavateli</w:t>
      </w:r>
      <w:r w:rsidR="00A67268">
        <w:rPr>
          <w:lang w:eastAsia="x-none"/>
        </w:rPr>
        <w:t>.</w:t>
      </w:r>
      <w:r w:rsidR="00A574E5">
        <w:rPr>
          <w:lang w:eastAsia="x-none"/>
        </w:rPr>
        <w:t xml:space="preserve"> </w:t>
      </w:r>
      <w:r w:rsidR="00E17C8D">
        <w:rPr>
          <w:lang w:eastAsia="x-none"/>
        </w:rPr>
        <w:t>A také s tím spojené zajištění emisního limitu TOC (Total Organic</w:t>
      </w:r>
      <w:r w:rsidR="00A91FFE">
        <w:rPr>
          <w:lang w:eastAsia="x-none"/>
        </w:rPr>
        <w:t xml:space="preserve"> Carbon) při provozování benzinové technologie</w:t>
      </w:r>
      <w:r w:rsidR="00996F94">
        <w:rPr>
          <w:lang w:eastAsia="x-none"/>
        </w:rPr>
        <w:t xml:space="preserve"> po dobu výstavby nové jednotky na místě původní (lokalita Sedlnice) dle přílohy č. 6 vyhlášky</w:t>
      </w:r>
      <w:r w:rsidR="00594231">
        <w:rPr>
          <w:lang w:eastAsia="x-none"/>
        </w:rPr>
        <w:t xml:space="preserve"> č. 415/2012 Sb., o přípustné úrovni znečišťování a </w:t>
      </w:r>
      <w:r w:rsidR="00E83A86">
        <w:rPr>
          <w:lang w:eastAsia="x-none"/>
        </w:rPr>
        <w:t>jejím zjišťování a o provedení některých dalších ustanovení zákona o ochraně ovzduší</w:t>
      </w:r>
      <w:r w:rsidR="0090268A">
        <w:rPr>
          <w:lang w:eastAsia="x-none"/>
        </w:rPr>
        <w:t>, po dobu demontáže původní RBP a po dobu stavby, zprovoznění, vyzkoušení a uvedení do provozu nové RBP 500</w:t>
      </w:r>
      <w:r w:rsidR="003E01AE">
        <w:rPr>
          <w:lang w:eastAsia="x-none"/>
        </w:rPr>
        <w:t>, v časové délce celkem 40 kalendářních dnů viz specifikace uvedená v příloze č. 2 ZD (kapitola 5), a to v</w:t>
      </w:r>
      <w:r w:rsidR="006948EC">
        <w:rPr>
          <w:lang w:eastAsia="x-none"/>
        </w:rPr>
        <w:t xml:space="preserve"> </w:t>
      </w:r>
      <w:r w:rsidR="003E01AE">
        <w:rPr>
          <w:lang w:eastAsia="x-none"/>
        </w:rPr>
        <w:t xml:space="preserve">termínu dle obchodních priorit společnosti ČEPRO, a.s., například </w:t>
      </w:r>
      <w:r w:rsidR="00D34B2F">
        <w:rPr>
          <w:lang w:eastAsia="x-none"/>
        </w:rPr>
        <w:t>dočasnou instalací a provozem mobilní spalovny a k ní zhotovením všech nutných přípojek</w:t>
      </w:r>
      <w:r w:rsidR="006948EC">
        <w:rPr>
          <w:lang w:eastAsia="x-none"/>
        </w:rPr>
        <w:t>;</w:t>
      </w:r>
      <w:bookmarkEnd w:id="25"/>
      <w:r w:rsidR="0079763A">
        <w:rPr>
          <w:lang w:eastAsia="x-none"/>
        </w:rPr>
        <w:t xml:space="preserve"> </w:t>
      </w:r>
    </w:p>
    <w:p w14:paraId="0FE308A5" w14:textId="2E2D1FAC" w:rsidR="000C4DE9" w:rsidRPr="00CE57AC" w:rsidRDefault="000C4DE9" w:rsidP="003D5214">
      <w:pPr>
        <w:numPr>
          <w:ilvl w:val="0"/>
          <w:numId w:val="30"/>
        </w:numPr>
        <w:suppressAutoHyphens w:val="0"/>
        <w:spacing w:after="120" w:line="274" w:lineRule="auto"/>
        <w:ind w:left="1276" w:hanging="425"/>
        <w:jc w:val="both"/>
        <w:rPr>
          <w:lang w:eastAsia="x-none"/>
        </w:rPr>
      </w:pPr>
      <w:bookmarkStart w:id="27" w:name="_Ref500936919"/>
      <w:r w:rsidRPr="00CE57AC">
        <w:rPr>
          <w:lang w:eastAsia="x-none"/>
        </w:rPr>
        <w:t>geodetické zaměření skutečného provedení Stavby</w:t>
      </w:r>
      <w:bookmarkStart w:id="28" w:name="_Ref500749207"/>
      <w:r w:rsidRPr="00CE57AC">
        <w:rPr>
          <w:lang w:eastAsia="x-none"/>
        </w:rPr>
        <w:t xml:space="preserve">, vyhotovení a předání dalších dokladů nezbytných pro vydání </w:t>
      </w:r>
      <w:r w:rsidR="0011342E" w:rsidRPr="00CE57AC">
        <w:rPr>
          <w:lang w:eastAsia="x-none"/>
        </w:rPr>
        <w:t>úředního povolení</w:t>
      </w:r>
      <w:r w:rsidRPr="00CE57AC">
        <w:rPr>
          <w:lang w:eastAsia="x-none"/>
        </w:rPr>
        <w:t xml:space="preserve"> k užívání Stavby</w:t>
      </w:r>
      <w:r w:rsidR="0011342E" w:rsidRPr="00CE57AC">
        <w:rPr>
          <w:lang w:eastAsia="x-none"/>
        </w:rPr>
        <w:t xml:space="preserve"> (je-li vyžadováno)</w:t>
      </w:r>
      <w:r w:rsidRPr="00CE57AC">
        <w:rPr>
          <w:lang w:eastAsia="x-none"/>
        </w:rPr>
        <w:t>, vypracování dokumentace skutečného provedení díla (DSPS) pro Stavbu</w:t>
      </w:r>
      <w:r w:rsidR="006A0E03" w:rsidRPr="00CE57AC">
        <w:rPr>
          <w:lang w:eastAsia="x-none"/>
        </w:rPr>
        <w:t>,</w:t>
      </w:r>
      <w:r w:rsidRPr="00CE57AC">
        <w:rPr>
          <w:lang w:eastAsia="x-none"/>
        </w:rPr>
        <w:t xml:space="preserve"> vyhotovení a</w:t>
      </w:r>
      <w:r w:rsidR="00344084">
        <w:rPr>
          <w:lang w:eastAsia="x-none"/>
        </w:rPr>
        <w:t> </w:t>
      </w:r>
      <w:r w:rsidRPr="00CE57AC">
        <w:rPr>
          <w:lang w:eastAsia="x-none"/>
        </w:rPr>
        <w:t xml:space="preserve">předání technické dokumentace v rozsahu </w:t>
      </w:r>
      <w:r w:rsidR="00E91246" w:rsidRPr="00CE57AC">
        <w:rPr>
          <w:lang w:eastAsia="x-none"/>
        </w:rPr>
        <w:t xml:space="preserve">požadovaném zadavatelem a </w:t>
      </w:r>
      <w:r w:rsidRPr="00CE57AC">
        <w:rPr>
          <w:lang w:eastAsia="x-none"/>
        </w:rPr>
        <w:t xml:space="preserve">právními předpisy a zajištění všech potřebných povolení a souhlasů od příslušných orgánů veřejné moci pro řádné užívání </w:t>
      </w:r>
      <w:r w:rsidR="00E91246" w:rsidRPr="00CE57AC">
        <w:rPr>
          <w:lang w:eastAsia="x-none"/>
        </w:rPr>
        <w:t>Stavby</w:t>
      </w:r>
      <w:r w:rsidRPr="00CE57AC">
        <w:rPr>
          <w:lang w:eastAsia="x-none"/>
        </w:rPr>
        <w:t>;</w:t>
      </w:r>
      <w:bookmarkEnd w:id="26"/>
      <w:bookmarkEnd w:id="27"/>
      <w:bookmarkEnd w:id="28"/>
    </w:p>
    <w:p w14:paraId="13CF58A4" w14:textId="4A09CDBE" w:rsidR="000C4DE9" w:rsidRPr="00CE57AC" w:rsidRDefault="00702F9E" w:rsidP="002225D6">
      <w:pPr>
        <w:numPr>
          <w:ilvl w:val="0"/>
          <w:numId w:val="30"/>
        </w:numPr>
        <w:suppressAutoHyphens w:val="0"/>
        <w:spacing w:after="120" w:line="274" w:lineRule="auto"/>
        <w:ind w:left="1276" w:hanging="425"/>
        <w:jc w:val="both"/>
        <w:rPr>
          <w:lang w:eastAsia="x-none"/>
        </w:rPr>
      </w:pPr>
      <w:r>
        <w:rPr>
          <w:lang w:eastAsia="x-none"/>
        </w:rPr>
        <w:t>zhotovení Stavby (</w:t>
      </w:r>
      <w:r>
        <w:t>příprav pro Rekuperační jednotky) dle Dodavatelem zpracované projektové dokumentace a dle specifikace uvedené ve Smluvní dokumentaci</w:t>
      </w:r>
      <w:r>
        <w:rPr>
          <w:lang w:eastAsia="x-none"/>
        </w:rPr>
        <w:t xml:space="preserve">, demontáž a případná demolice stávajících jednotek rekuperace za použití bezjiskrových metod dělení, nevýbušného nářadí a odborného personálu a rozebrání na komponenty stávající jednotky rekuperace a bezpečná a ekologická likvidace veškerého vzniklého odpadu při stavbě a demolici (s výjimkou železného šrotu a odpadu z demolice kontaminovaného ropnými látkami, který bude shromážděn na Objednatelem určeném místě nacházejícím se v dané Lokalitě) a provedení veškerých individuálních zkoušek Stavby jako celku, jejichž povinnost provedení vyplývá z obecně platných předpisů, včetně technických norem, nebo ze Smluvní dokumentace, a vyhotovení a předání protokolů o provedení zkoušek Objednateli.  A také s tím spojené zajištění plnění emisního limitu TOC (Total Organic Carbon) při provozování benzinové technologie po dobu výstavby nové jednotky na místě původní (lokalita Sedlnice) dle přílohy č. 6 vyhlášky č. 415/2012 Sb., o přípustné úrovni </w:t>
      </w:r>
      <w:r>
        <w:rPr>
          <w:lang w:eastAsia="x-none"/>
        </w:rPr>
        <w:lastRenderedPageBreak/>
        <w:t>znečišťování a jejím zjišťování a o provedení některých dalších ustanovení zákona o ochraně ovzduší, po dobu demontáže původní RBP a po dobu stavby, zprovoznění, vyzkoušení a uvedení do provozu nové RBP 500, v časové délce celkem 40 kalendářních dnů viz specifikace uvedená v příloze č. 2 ZD (kapitola 5), a to v termínu dle obchodních priorit společnosti ČEPRO, a.s., například dočasnou instalací a provozem mobilní spalovny a k ní zhotovením všech nutných přípojek</w:t>
      </w:r>
      <w:r w:rsidR="000C4DE9" w:rsidRPr="00CE57AC">
        <w:rPr>
          <w:lang w:eastAsia="x-none"/>
        </w:rPr>
        <w:t>;</w:t>
      </w:r>
    </w:p>
    <w:p w14:paraId="1876533E" w14:textId="380A2345" w:rsidR="00FF31B8" w:rsidRDefault="000C4DE9" w:rsidP="00FF31B8">
      <w:pPr>
        <w:numPr>
          <w:ilvl w:val="0"/>
          <w:numId w:val="30"/>
        </w:numPr>
        <w:suppressAutoHyphens w:val="0"/>
        <w:spacing w:after="120" w:line="274" w:lineRule="auto"/>
        <w:ind w:left="1276" w:hanging="425"/>
        <w:jc w:val="both"/>
        <w:rPr>
          <w:lang w:eastAsia="x-none"/>
        </w:rPr>
      </w:pPr>
      <w:bookmarkStart w:id="29" w:name="_Ref501356432"/>
      <w:r w:rsidRPr="00CE57AC">
        <w:rPr>
          <w:lang w:eastAsia="x-none"/>
        </w:rPr>
        <w:t>vypracování a předání veškeré dokumentace k plnění dodanému</w:t>
      </w:r>
      <w:r w:rsidR="0011342E" w:rsidRPr="00CE57AC">
        <w:rPr>
          <w:lang w:eastAsia="x-none"/>
        </w:rPr>
        <w:t xml:space="preserve"> vybraným</w:t>
      </w:r>
      <w:r w:rsidRPr="00CE57AC">
        <w:rPr>
          <w:lang w:eastAsia="x-none"/>
        </w:rPr>
        <w:t xml:space="preserve"> </w:t>
      </w:r>
      <w:r w:rsidR="00C42B13" w:rsidRPr="00CE57AC">
        <w:rPr>
          <w:lang w:eastAsia="x-none"/>
        </w:rPr>
        <w:t>d</w:t>
      </w:r>
      <w:r w:rsidRPr="00CE57AC">
        <w:rPr>
          <w:lang w:eastAsia="x-none"/>
        </w:rPr>
        <w:t xml:space="preserve">odavatelem, </w:t>
      </w:r>
      <w:r w:rsidR="00831F58" w:rsidRPr="00CE57AC">
        <w:rPr>
          <w:lang w:eastAsia="x-none"/>
        </w:rPr>
        <w:t>kde</w:t>
      </w:r>
      <w:r w:rsidRPr="00CE57AC">
        <w:rPr>
          <w:lang w:eastAsia="x-none"/>
        </w:rPr>
        <w:t xml:space="preserve"> povinnost k jejímu vypracování vyplývá z</w:t>
      </w:r>
      <w:r w:rsidR="00831F58" w:rsidRPr="00CE57AC">
        <w:rPr>
          <w:lang w:eastAsia="x-none"/>
        </w:rPr>
        <w:t> požadavků zadavatele</w:t>
      </w:r>
      <w:r w:rsidRPr="00CE57AC">
        <w:rPr>
          <w:lang w:eastAsia="x-none"/>
        </w:rPr>
        <w:t>, z právních předpisů nebo technických norem, a to mimo jiné: vypracování provozního řádu, provozních předpisů a plánů kontrol a údržby v souladu se skupinou norem Management spolehlivosti ČSN EN 60300 a normy Údržba - Dokumentace pro údržbu ČSN EN 13460 pro každou R</w:t>
      </w:r>
      <w:r w:rsidR="00A1552A">
        <w:rPr>
          <w:lang w:eastAsia="x-none"/>
        </w:rPr>
        <w:t>BP</w:t>
      </w:r>
      <w:r w:rsidRPr="00CE57AC">
        <w:rPr>
          <w:lang w:eastAsia="x-none"/>
        </w:rPr>
        <w:t xml:space="preserve"> jednotku, aktualizace DOPV (dokumentace o</w:t>
      </w:r>
      <w:r w:rsidR="006A4655">
        <w:rPr>
          <w:lang w:eastAsia="x-none"/>
        </w:rPr>
        <w:t> </w:t>
      </w:r>
      <w:r w:rsidRPr="00CE57AC">
        <w:rPr>
          <w:lang w:eastAsia="x-none"/>
        </w:rPr>
        <w:t xml:space="preserve">ochraně před výbuchem) pro nový objekt rekuperace pro daný sklad, aktualizace místního (vnitřního) provozně bezpečnostního předpisu pro nový objekt rekuperace pro daný sklad, </w:t>
      </w:r>
      <w:r w:rsidRPr="00CE57AC">
        <w:t>vypracování technologických a realizačních postupů prací  na </w:t>
      </w:r>
      <w:r w:rsidR="00C42B13" w:rsidRPr="00CE57AC">
        <w:t>předmětu zakázky</w:t>
      </w:r>
      <w:r w:rsidRPr="00CE57AC">
        <w:t xml:space="preserve"> a</w:t>
      </w:r>
      <w:r w:rsidR="00344084">
        <w:t> </w:t>
      </w:r>
      <w:r w:rsidRPr="00CE57AC">
        <w:t>veškeré další potřebné dokumentace</w:t>
      </w:r>
      <w:bookmarkEnd w:id="29"/>
      <w:r w:rsidR="00D52470">
        <w:t>;</w:t>
      </w:r>
    </w:p>
    <w:p w14:paraId="33D0F68D" w14:textId="6136A428" w:rsidR="00A1552A" w:rsidRDefault="001F01F1" w:rsidP="002225D6">
      <w:pPr>
        <w:numPr>
          <w:ilvl w:val="0"/>
          <w:numId w:val="30"/>
        </w:numPr>
        <w:suppressAutoHyphens w:val="0"/>
        <w:spacing w:after="120" w:line="274" w:lineRule="auto"/>
        <w:ind w:left="1276" w:hanging="425"/>
        <w:jc w:val="both"/>
      </w:pPr>
      <w:r w:rsidRPr="00AC4222">
        <w:rPr>
          <w:lang w:eastAsia="x-none"/>
        </w:rPr>
        <w:t xml:space="preserve">dodávka software pro provoz a obsluhu Rekuperačních jednotek, včetně předání veškeré dokumentace k software a </w:t>
      </w:r>
      <w:r w:rsidRPr="00AC4222">
        <w:t>nezaheslovaných zdrojových kódů k software</w:t>
      </w:r>
      <w:r w:rsidRPr="00AC4222">
        <w:rPr>
          <w:lang w:eastAsia="x-none"/>
        </w:rPr>
        <w:t>, to vše v elektronické podobě, udělení příslušných licencí a</w:t>
      </w:r>
      <w:r w:rsidRPr="00AC4222">
        <w:t xml:space="preserve"> zaškolení obsluhy Rekuperačních jednotek, </w:t>
      </w:r>
      <w:r w:rsidR="00AF0326" w:rsidRPr="00AC4222">
        <w:rPr>
          <w:lang w:eastAsia="x-none"/>
        </w:rPr>
        <w:t xml:space="preserve">provedení </w:t>
      </w:r>
      <w:r w:rsidR="00E30CAE" w:rsidRPr="00AC4222">
        <w:rPr>
          <w:lang w:eastAsia="x-none"/>
        </w:rPr>
        <w:t>LAN připojení a provedení integrace vlastního hlavní</w:t>
      </w:r>
      <w:r w:rsidR="00F85CD0" w:rsidRPr="00AC4222">
        <w:rPr>
          <w:lang w:eastAsia="x-none"/>
        </w:rPr>
        <w:t>ho</w:t>
      </w:r>
      <w:r w:rsidR="00E30CAE" w:rsidRPr="00AC4222">
        <w:rPr>
          <w:lang w:eastAsia="x-none"/>
        </w:rPr>
        <w:t xml:space="preserve"> řídicího systému RBP do SCADA ASŘ příslušného </w:t>
      </w:r>
      <w:r w:rsidR="00E30CAE" w:rsidRPr="00E30CAE">
        <w:rPr>
          <w:lang w:eastAsia="x-none"/>
        </w:rPr>
        <w:t>skladu (včetně SW úprav)</w:t>
      </w:r>
      <w:r w:rsidR="00427581">
        <w:rPr>
          <w:lang w:eastAsia="x-none"/>
        </w:rPr>
        <w:t xml:space="preserve"> viz</w:t>
      </w:r>
      <w:r w:rsidR="00427581" w:rsidRPr="00D47B3F">
        <w:rPr>
          <w:lang w:eastAsia="x-none"/>
        </w:rPr>
        <w:t xml:space="preserve"> specifikace uveden</w:t>
      </w:r>
      <w:r w:rsidR="00427581">
        <w:rPr>
          <w:lang w:eastAsia="x-none"/>
        </w:rPr>
        <w:t>á</w:t>
      </w:r>
      <w:r w:rsidR="00427581" w:rsidRPr="00D47B3F">
        <w:rPr>
          <w:lang w:eastAsia="x-none"/>
        </w:rPr>
        <w:t xml:space="preserve"> v příloze č. 2 ZD</w:t>
      </w:r>
      <w:r w:rsidR="00427581">
        <w:rPr>
          <w:lang w:eastAsia="x-none"/>
        </w:rPr>
        <w:t xml:space="preserve"> (kapitola</w:t>
      </w:r>
      <w:r w:rsidR="00427581">
        <w:t xml:space="preserve"> 3)</w:t>
      </w:r>
      <w:r w:rsidR="002C342A">
        <w:t>.</w:t>
      </w:r>
      <w:r w:rsidR="00AF0326">
        <w:rPr>
          <w:lang w:eastAsia="x-none"/>
        </w:rPr>
        <w:t xml:space="preserve"> S tím související provedení </w:t>
      </w:r>
      <w:r w:rsidR="00AF0326" w:rsidRPr="00CE57AC">
        <w:rPr>
          <w:lang w:eastAsia="x-none"/>
        </w:rPr>
        <w:t>veškerých individuálních zkoušek</w:t>
      </w:r>
      <w:r w:rsidR="00AF0326">
        <w:rPr>
          <w:lang w:eastAsia="x-none"/>
        </w:rPr>
        <w:t xml:space="preserve"> a komplexního vyzkoušení. Proškolení provozní obsluhy a operátorů, předání uživatelského manuálu</w:t>
      </w:r>
      <w:r w:rsidR="00A1552A">
        <w:rPr>
          <w:lang w:eastAsia="x-none"/>
        </w:rPr>
        <w:t>;</w:t>
      </w:r>
    </w:p>
    <w:p w14:paraId="38FAD100" w14:textId="0F0612D1" w:rsidR="001E59BA" w:rsidRPr="00CE57AC" w:rsidRDefault="000C4DE9" w:rsidP="002225D6">
      <w:pPr>
        <w:numPr>
          <w:ilvl w:val="0"/>
          <w:numId w:val="30"/>
        </w:numPr>
        <w:suppressAutoHyphens w:val="0"/>
        <w:spacing w:after="120" w:line="274" w:lineRule="auto"/>
        <w:ind w:left="1276" w:hanging="425"/>
        <w:jc w:val="both"/>
      </w:pPr>
      <w:r w:rsidRPr="00CE57AC">
        <w:t xml:space="preserve">poskytování </w:t>
      </w:r>
      <w:r w:rsidRPr="00CE57AC">
        <w:rPr>
          <w:lang w:eastAsia="x-none"/>
        </w:rPr>
        <w:t>záručního</w:t>
      </w:r>
      <w:r w:rsidR="00F4307B">
        <w:rPr>
          <w:lang w:eastAsia="x-none"/>
        </w:rPr>
        <w:t>,</w:t>
      </w:r>
      <w:r w:rsidRPr="00CE57AC">
        <w:t xml:space="preserve"> mimozáručního servisu </w:t>
      </w:r>
      <w:r w:rsidR="004E307A">
        <w:t xml:space="preserve">a </w:t>
      </w:r>
      <w:r w:rsidR="00345149">
        <w:t>následné</w:t>
      </w:r>
      <w:r w:rsidR="00901392">
        <w:t>ho pozáručního</w:t>
      </w:r>
      <w:r w:rsidR="00173C5E">
        <w:t xml:space="preserve"> servisu</w:t>
      </w:r>
      <w:r w:rsidR="00345149">
        <w:t xml:space="preserve"> po dobu 4 let od ukončení </w:t>
      </w:r>
      <w:r w:rsidR="00852222">
        <w:t>záruční doby</w:t>
      </w:r>
      <w:r w:rsidR="008E4739">
        <w:t xml:space="preserve"> u</w:t>
      </w:r>
      <w:r w:rsidR="00AF5080">
        <w:t xml:space="preserve"> každé</w:t>
      </w:r>
      <w:r w:rsidR="00A1552A">
        <w:t xml:space="preserve"> </w:t>
      </w:r>
      <w:r w:rsidRPr="00CE57AC">
        <w:t xml:space="preserve">jednotky </w:t>
      </w:r>
      <w:r w:rsidR="00A1552A" w:rsidRPr="00CE57AC">
        <w:t>R</w:t>
      </w:r>
      <w:r w:rsidR="00A1552A">
        <w:t>BP</w:t>
      </w:r>
      <w:r w:rsidR="00A1552A" w:rsidRPr="00CE57AC">
        <w:t xml:space="preserve"> </w:t>
      </w:r>
      <w:r w:rsidR="00A1552A">
        <w:t xml:space="preserve">na lokalitách Sedlnice, Šlapanov a Cerekvice </w:t>
      </w:r>
      <w:r w:rsidRPr="00CE57AC">
        <w:t xml:space="preserve">včetně </w:t>
      </w:r>
      <w:r w:rsidR="0020617E" w:rsidRPr="00CE57AC">
        <w:t>služeb monitoringu technologie R</w:t>
      </w:r>
      <w:r w:rsidR="00A1552A">
        <w:t>BP</w:t>
      </w:r>
      <w:r w:rsidR="0020617E" w:rsidRPr="00CE57AC">
        <w:t xml:space="preserve"> jednotek pomocí vzdálené správy a poskytování služeb pravidelné preventivní servisní činnosti včetně </w:t>
      </w:r>
      <w:r w:rsidR="003E1367" w:rsidRPr="00CE57AC">
        <w:t xml:space="preserve">servisní </w:t>
      </w:r>
      <w:r w:rsidR="0020617E" w:rsidRPr="00CE57AC">
        <w:t xml:space="preserve">činnosti na generátoru podle dodaného plánu údržby při najetí </w:t>
      </w:r>
      <w:r w:rsidR="00F61229">
        <w:t>2</w:t>
      </w:r>
      <w:r w:rsidR="00D3431A">
        <w:t xml:space="preserve"> </w:t>
      </w:r>
      <w:r w:rsidR="00A1552A">
        <w:t>0</w:t>
      </w:r>
      <w:r w:rsidR="0020617E" w:rsidRPr="00CE57AC">
        <w:t>00 mth/rok.</w:t>
      </w:r>
    </w:p>
    <w:bookmarkEnd w:id="22"/>
    <w:p w14:paraId="4098ABB6" w14:textId="079D9D35" w:rsidR="00C06219" w:rsidRPr="00CE57AC" w:rsidRDefault="00321EAD" w:rsidP="002225D6">
      <w:pPr>
        <w:pStyle w:val="Zkladntextodsazen2"/>
        <w:spacing w:after="240" w:line="274" w:lineRule="auto"/>
        <w:ind w:left="851" w:firstLine="0"/>
        <w:rPr>
          <w:rFonts w:ascii="Times New Roman" w:hAnsi="Times New Roman" w:cs="Times New Roman"/>
          <w:sz w:val="24"/>
          <w:szCs w:val="24"/>
        </w:rPr>
      </w:pPr>
      <w:r w:rsidRPr="00CE57AC">
        <w:rPr>
          <w:rFonts w:ascii="Times New Roman" w:hAnsi="Times New Roman" w:cs="Times New Roman"/>
          <w:sz w:val="24"/>
          <w:szCs w:val="24"/>
        </w:rPr>
        <w:t xml:space="preserve">Předmět zakázky </w:t>
      </w:r>
      <w:r w:rsidR="006C7937" w:rsidRPr="00CE57AC">
        <w:rPr>
          <w:rFonts w:ascii="Times New Roman" w:hAnsi="Times New Roman" w:cs="Times New Roman"/>
          <w:sz w:val="24"/>
          <w:szCs w:val="24"/>
        </w:rPr>
        <w:t>je blíže a podrobněji specifikován v</w:t>
      </w:r>
      <w:r w:rsidR="00E86781" w:rsidRPr="00CE57AC">
        <w:rPr>
          <w:rFonts w:ascii="Times New Roman" w:hAnsi="Times New Roman" w:cs="Times New Roman"/>
          <w:sz w:val="24"/>
          <w:szCs w:val="24"/>
        </w:rPr>
        <w:t> příloze č. 2 ZD</w:t>
      </w:r>
      <w:r w:rsidR="003E1367" w:rsidRPr="00CE57AC">
        <w:rPr>
          <w:rFonts w:ascii="Times New Roman" w:hAnsi="Times New Roman" w:cs="Times New Roman"/>
          <w:sz w:val="24"/>
          <w:szCs w:val="24"/>
        </w:rPr>
        <w:t xml:space="preserve"> – </w:t>
      </w:r>
      <w:r w:rsidR="003E1367" w:rsidRPr="00CE57AC">
        <w:rPr>
          <w:rFonts w:ascii="Times New Roman" w:hAnsi="Times New Roman" w:cs="Times New Roman"/>
          <w:i/>
          <w:sz w:val="24"/>
          <w:szCs w:val="24"/>
        </w:rPr>
        <w:t>Technická specifikace předmětu veřejné zakázky</w:t>
      </w:r>
      <w:r w:rsidR="006C7937" w:rsidRPr="00CE57AC">
        <w:rPr>
          <w:rFonts w:ascii="Times New Roman" w:hAnsi="Times New Roman" w:cs="Times New Roman"/>
          <w:sz w:val="24"/>
          <w:szCs w:val="24"/>
        </w:rPr>
        <w:t xml:space="preserve"> a ve vzoru Rámcové </w:t>
      </w:r>
      <w:r w:rsidR="00F969FD" w:rsidRPr="00CE57AC">
        <w:rPr>
          <w:rFonts w:ascii="Times New Roman" w:hAnsi="Times New Roman" w:cs="Times New Roman"/>
          <w:sz w:val="24"/>
          <w:szCs w:val="24"/>
        </w:rPr>
        <w:t>dohody</w:t>
      </w:r>
      <w:r w:rsidR="006C7937" w:rsidRPr="00CE57AC">
        <w:rPr>
          <w:rFonts w:ascii="Times New Roman" w:hAnsi="Times New Roman" w:cs="Times New Roman"/>
          <w:sz w:val="24"/>
          <w:szCs w:val="24"/>
        </w:rPr>
        <w:t>, která je pro dodavatele závazná.</w:t>
      </w:r>
      <w:r w:rsidR="00831F58" w:rsidRPr="00CE57AC">
        <w:rPr>
          <w:rFonts w:ascii="Times New Roman" w:hAnsi="Times New Roman" w:cs="Times New Roman"/>
          <w:sz w:val="24"/>
          <w:szCs w:val="24"/>
        </w:rPr>
        <w:t xml:space="preserve"> </w:t>
      </w:r>
    </w:p>
    <w:p w14:paraId="667BBC7C" w14:textId="77777777" w:rsidR="008A39DC" w:rsidRPr="00CE57AC" w:rsidRDefault="00B6414A" w:rsidP="002225D6">
      <w:pPr>
        <w:pStyle w:val="Nadpis1"/>
        <w:numPr>
          <w:ilvl w:val="0"/>
          <w:numId w:val="3"/>
        </w:numPr>
        <w:tabs>
          <w:tab w:val="clear" w:pos="360"/>
          <w:tab w:val="num" w:pos="851"/>
        </w:tabs>
        <w:spacing w:before="120" w:after="120" w:line="274" w:lineRule="auto"/>
        <w:ind w:left="851" w:hanging="851"/>
        <w:rPr>
          <w:rFonts w:ascii="Times New Roman" w:hAnsi="Times New Roman" w:cs="Times New Roman"/>
          <w:i/>
          <w:iCs/>
          <w:u w:val="single"/>
        </w:rPr>
      </w:pPr>
      <w:bookmarkStart w:id="30" w:name="_Toc248567681"/>
      <w:bookmarkStart w:id="31" w:name="_Toc333411215"/>
      <w:bookmarkStart w:id="32" w:name="_Toc466456402"/>
      <w:bookmarkStart w:id="33" w:name="_Toc143176140"/>
      <w:r w:rsidRPr="00CE57AC">
        <w:rPr>
          <w:rFonts w:ascii="Times New Roman" w:hAnsi="Times New Roman" w:cs="Times New Roman"/>
          <w:u w:val="single"/>
        </w:rPr>
        <w:t>Klasifikace předmětu veřejné zakázky</w:t>
      </w:r>
      <w:bookmarkEnd w:id="30"/>
      <w:bookmarkEnd w:id="31"/>
      <w:bookmarkEnd w:id="32"/>
      <w:bookmarkEnd w:id="33"/>
    </w:p>
    <w:tbl>
      <w:tblPr>
        <w:tblW w:w="8221" w:type="dxa"/>
        <w:tblInd w:w="851"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9"/>
        <w:gridCol w:w="6662"/>
      </w:tblGrid>
      <w:tr w:rsidR="006C7937" w:rsidRPr="00CE57AC" w14:paraId="3B05B052" w14:textId="77777777" w:rsidTr="009138FA">
        <w:trPr>
          <w:trHeight w:val="255"/>
        </w:trPr>
        <w:tc>
          <w:tcPr>
            <w:tcW w:w="1559" w:type="dxa"/>
            <w:noWrap/>
            <w:vAlign w:val="bottom"/>
          </w:tcPr>
          <w:p w14:paraId="33FAD20A" w14:textId="77777777" w:rsidR="002F7731" w:rsidRPr="00CE57AC" w:rsidRDefault="006C7937" w:rsidP="002225D6">
            <w:pPr>
              <w:spacing w:before="120" w:line="274" w:lineRule="auto"/>
              <w:ind w:left="-67"/>
              <w:rPr>
                <w:b/>
                <w:bCs/>
              </w:rPr>
            </w:pPr>
            <w:r w:rsidRPr="00CE57AC">
              <w:rPr>
                <w:b/>
                <w:bCs/>
              </w:rPr>
              <w:t>CPV kód</w:t>
            </w:r>
          </w:p>
        </w:tc>
        <w:tc>
          <w:tcPr>
            <w:tcW w:w="6662" w:type="dxa"/>
            <w:noWrap/>
            <w:vAlign w:val="bottom"/>
          </w:tcPr>
          <w:p w14:paraId="3858A02D" w14:textId="39263E3D" w:rsidR="002F7731" w:rsidRPr="00CE57AC" w:rsidRDefault="006A4655" w:rsidP="002225D6">
            <w:pPr>
              <w:spacing w:before="120" w:line="274" w:lineRule="auto"/>
              <w:ind w:left="-67"/>
              <w:rPr>
                <w:b/>
                <w:bCs/>
              </w:rPr>
            </w:pPr>
            <w:r>
              <w:rPr>
                <w:b/>
                <w:bCs/>
              </w:rPr>
              <w:t xml:space="preserve"> </w:t>
            </w:r>
            <w:r w:rsidR="006C7937" w:rsidRPr="00CE57AC">
              <w:rPr>
                <w:b/>
                <w:bCs/>
              </w:rPr>
              <w:t xml:space="preserve">druh </w:t>
            </w:r>
          </w:p>
        </w:tc>
      </w:tr>
      <w:tr w:rsidR="006C7937" w:rsidRPr="00CE57AC" w14:paraId="2A726F40" w14:textId="77777777" w:rsidTr="009138FA">
        <w:trPr>
          <w:trHeight w:val="255"/>
        </w:trPr>
        <w:tc>
          <w:tcPr>
            <w:tcW w:w="1559" w:type="dxa"/>
            <w:noWrap/>
            <w:vAlign w:val="bottom"/>
          </w:tcPr>
          <w:p w14:paraId="644A08B0" w14:textId="77777777" w:rsidR="002F7731" w:rsidRPr="00CE57AC" w:rsidRDefault="0091402F" w:rsidP="002225D6">
            <w:pPr>
              <w:spacing w:before="120" w:line="274" w:lineRule="auto"/>
              <w:ind w:left="-67"/>
            </w:pPr>
            <w:r w:rsidRPr="00CE57AC">
              <w:t xml:space="preserve">45000000-7 </w:t>
            </w:r>
          </w:p>
        </w:tc>
        <w:tc>
          <w:tcPr>
            <w:tcW w:w="6662" w:type="dxa"/>
            <w:noWrap/>
            <w:vAlign w:val="bottom"/>
          </w:tcPr>
          <w:p w14:paraId="073C2C0C" w14:textId="52088933" w:rsidR="002F7731" w:rsidRPr="00CE57AC" w:rsidRDefault="006A4655" w:rsidP="002225D6">
            <w:pPr>
              <w:spacing w:before="120" w:line="274" w:lineRule="auto"/>
              <w:ind w:left="-67"/>
            </w:pPr>
            <w:r>
              <w:t xml:space="preserve"> </w:t>
            </w:r>
            <w:r w:rsidR="0091402F" w:rsidRPr="00CE57AC">
              <w:t>Stavební práce</w:t>
            </w:r>
          </w:p>
        </w:tc>
      </w:tr>
      <w:tr w:rsidR="009138FA" w:rsidRPr="00CE57AC" w14:paraId="0A7634B9" w14:textId="77777777" w:rsidTr="009138FA">
        <w:trPr>
          <w:trHeight w:val="255"/>
        </w:trPr>
        <w:tc>
          <w:tcPr>
            <w:tcW w:w="1559" w:type="dxa"/>
            <w:noWrap/>
            <w:vAlign w:val="bottom"/>
          </w:tcPr>
          <w:p w14:paraId="0322A825" w14:textId="77777777" w:rsidR="009138FA" w:rsidRPr="00CE57AC" w:rsidRDefault="009138FA" w:rsidP="002225D6">
            <w:pPr>
              <w:spacing w:before="120" w:line="274" w:lineRule="auto"/>
              <w:ind w:left="-67"/>
            </w:pPr>
            <w:r w:rsidRPr="00CE57AC">
              <w:t>45300000-0</w:t>
            </w:r>
          </w:p>
        </w:tc>
        <w:tc>
          <w:tcPr>
            <w:tcW w:w="6662" w:type="dxa"/>
            <w:noWrap/>
            <w:vAlign w:val="bottom"/>
          </w:tcPr>
          <w:p w14:paraId="63994844" w14:textId="26AE2D65" w:rsidR="009138FA" w:rsidRPr="00CE57AC" w:rsidRDefault="006A4655" w:rsidP="002225D6">
            <w:pPr>
              <w:spacing w:before="120" w:line="274" w:lineRule="auto"/>
              <w:ind w:left="-67"/>
            </w:pPr>
            <w:r>
              <w:t xml:space="preserve"> </w:t>
            </w:r>
            <w:r w:rsidR="009138FA" w:rsidRPr="00CE57AC">
              <w:t>Stavební montážní práce</w:t>
            </w:r>
          </w:p>
        </w:tc>
      </w:tr>
      <w:tr w:rsidR="006C7937" w:rsidRPr="00CE57AC" w14:paraId="2C9FE2B5" w14:textId="77777777" w:rsidTr="009138FA">
        <w:trPr>
          <w:trHeight w:val="255"/>
        </w:trPr>
        <w:tc>
          <w:tcPr>
            <w:tcW w:w="1559" w:type="dxa"/>
            <w:noWrap/>
            <w:vAlign w:val="bottom"/>
          </w:tcPr>
          <w:p w14:paraId="73D1436B" w14:textId="77777777" w:rsidR="002F7731" w:rsidRPr="00CE57AC" w:rsidRDefault="0091402F" w:rsidP="002225D6">
            <w:pPr>
              <w:spacing w:before="120" w:line="274" w:lineRule="auto"/>
              <w:ind w:left="-67"/>
            </w:pPr>
            <w:r w:rsidRPr="00CE57AC">
              <w:t xml:space="preserve">45100000-8  </w:t>
            </w:r>
          </w:p>
        </w:tc>
        <w:tc>
          <w:tcPr>
            <w:tcW w:w="6662" w:type="dxa"/>
            <w:noWrap/>
            <w:vAlign w:val="bottom"/>
          </w:tcPr>
          <w:p w14:paraId="3E145223" w14:textId="036F8812" w:rsidR="002F7731" w:rsidRPr="00CE57AC" w:rsidRDefault="006A4655" w:rsidP="002225D6">
            <w:pPr>
              <w:spacing w:before="120" w:line="274" w:lineRule="auto"/>
              <w:ind w:left="-67"/>
            </w:pPr>
            <w:r>
              <w:t xml:space="preserve"> </w:t>
            </w:r>
            <w:r w:rsidR="0091402F" w:rsidRPr="00CE57AC">
              <w:t>Práce spojené s přípravou staveniště</w:t>
            </w:r>
          </w:p>
        </w:tc>
      </w:tr>
      <w:tr w:rsidR="0012033D" w:rsidRPr="00CE57AC" w14:paraId="216FE356" w14:textId="77777777" w:rsidTr="009138FA">
        <w:trPr>
          <w:trHeight w:val="255"/>
        </w:trPr>
        <w:tc>
          <w:tcPr>
            <w:tcW w:w="1559" w:type="dxa"/>
            <w:noWrap/>
            <w:vAlign w:val="bottom"/>
          </w:tcPr>
          <w:p w14:paraId="1A2BD8D3" w14:textId="7FF41436" w:rsidR="0012033D" w:rsidRPr="00CE57AC" w:rsidRDefault="0012033D" w:rsidP="002225D6">
            <w:pPr>
              <w:spacing w:before="120" w:line="274" w:lineRule="auto"/>
              <w:ind w:left="-67"/>
            </w:pPr>
            <w:r w:rsidRPr="00CE57AC">
              <w:t>71320000-7</w:t>
            </w:r>
          </w:p>
        </w:tc>
        <w:tc>
          <w:tcPr>
            <w:tcW w:w="6662" w:type="dxa"/>
            <w:noWrap/>
            <w:vAlign w:val="bottom"/>
          </w:tcPr>
          <w:p w14:paraId="1F29CB7B" w14:textId="2CA5AE0A" w:rsidR="0012033D" w:rsidRPr="00CE57AC" w:rsidRDefault="006A4655" w:rsidP="002225D6">
            <w:pPr>
              <w:spacing w:before="120" w:line="274" w:lineRule="auto"/>
              <w:ind w:left="-67"/>
            </w:pPr>
            <w:r>
              <w:t xml:space="preserve"> </w:t>
            </w:r>
            <w:r w:rsidR="0012033D" w:rsidRPr="00CE57AC">
              <w:t>Technické projektování</w:t>
            </w:r>
          </w:p>
        </w:tc>
      </w:tr>
      <w:tr w:rsidR="006C7937" w:rsidRPr="00CE57AC" w14:paraId="07EE38C8" w14:textId="77777777" w:rsidTr="009138FA">
        <w:trPr>
          <w:trHeight w:val="140"/>
        </w:trPr>
        <w:tc>
          <w:tcPr>
            <w:tcW w:w="1559" w:type="dxa"/>
            <w:noWrap/>
            <w:vAlign w:val="bottom"/>
          </w:tcPr>
          <w:p w14:paraId="0CC8F301" w14:textId="77777777" w:rsidR="002F7731" w:rsidRPr="00CE57AC" w:rsidRDefault="006E2EA5" w:rsidP="002225D6">
            <w:pPr>
              <w:spacing w:before="120" w:line="274" w:lineRule="auto"/>
              <w:ind w:left="-67"/>
            </w:pPr>
            <w:r w:rsidRPr="00CE57AC">
              <w:t xml:space="preserve">42000000-6  </w:t>
            </w:r>
          </w:p>
        </w:tc>
        <w:tc>
          <w:tcPr>
            <w:tcW w:w="6662" w:type="dxa"/>
            <w:noWrap/>
            <w:vAlign w:val="bottom"/>
          </w:tcPr>
          <w:p w14:paraId="141F1826" w14:textId="372194D9" w:rsidR="002F7731" w:rsidRPr="00CE57AC" w:rsidRDefault="006A4655" w:rsidP="002225D6">
            <w:pPr>
              <w:spacing w:before="120" w:line="274" w:lineRule="auto"/>
              <w:ind w:left="-67"/>
            </w:pPr>
            <w:r>
              <w:t xml:space="preserve"> </w:t>
            </w:r>
            <w:r w:rsidR="006E2EA5" w:rsidRPr="00CE57AC">
              <w:t>Průmyslové stroje</w:t>
            </w:r>
          </w:p>
        </w:tc>
      </w:tr>
      <w:tr w:rsidR="006C7937" w:rsidRPr="00CE57AC" w14:paraId="4173086C" w14:textId="77777777" w:rsidTr="009138FA">
        <w:trPr>
          <w:trHeight w:val="255"/>
        </w:trPr>
        <w:tc>
          <w:tcPr>
            <w:tcW w:w="1559" w:type="dxa"/>
            <w:noWrap/>
            <w:vAlign w:val="bottom"/>
          </w:tcPr>
          <w:p w14:paraId="5905155D" w14:textId="77777777" w:rsidR="002F7731" w:rsidRPr="00CE57AC" w:rsidRDefault="000B6157" w:rsidP="002225D6">
            <w:pPr>
              <w:spacing w:before="120" w:line="274" w:lineRule="auto"/>
              <w:ind w:left="-67"/>
            </w:pPr>
            <w:r w:rsidRPr="00CE57AC">
              <w:t xml:space="preserve">76000000-3  </w:t>
            </w:r>
          </w:p>
        </w:tc>
        <w:tc>
          <w:tcPr>
            <w:tcW w:w="6662" w:type="dxa"/>
            <w:noWrap/>
            <w:vAlign w:val="bottom"/>
          </w:tcPr>
          <w:p w14:paraId="33118048" w14:textId="60E2940C" w:rsidR="002F7731" w:rsidRPr="00CE57AC" w:rsidRDefault="006A4655" w:rsidP="002225D6">
            <w:pPr>
              <w:spacing w:before="120" w:line="274" w:lineRule="auto"/>
              <w:ind w:left="-67"/>
            </w:pPr>
            <w:r>
              <w:t xml:space="preserve"> </w:t>
            </w:r>
            <w:r w:rsidR="000B6157" w:rsidRPr="00CE57AC">
              <w:t>Služby vztahující se k ropnému a plynárenskému průmyslu</w:t>
            </w:r>
          </w:p>
        </w:tc>
      </w:tr>
    </w:tbl>
    <w:p w14:paraId="7516EEE6" w14:textId="77777777" w:rsidR="002F7731" w:rsidRPr="00CE57AC" w:rsidRDefault="00061C87" w:rsidP="002225D6">
      <w:pPr>
        <w:pStyle w:val="Nadpis1"/>
        <w:numPr>
          <w:ilvl w:val="0"/>
          <w:numId w:val="3"/>
        </w:numPr>
        <w:tabs>
          <w:tab w:val="clear" w:pos="360"/>
          <w:tab w:val="num" w:pos="851"/>
        </w:tabs>
        <w:spacing w:line="274" w:lineRule="auto"/>
        <w:ind w:left="851" w:hanging="851"/>
        <w:rPr>
          <w:rFonts w:ascii="Times New Roman" w:hAnsi="Times New Roman" w:cs="Times New Roman"/>
          <w:i/>
          <w:iCs/>
          <w:u w:val="single"/>
        </w:rPr>
      </w:pPr>
      <w:bookmarkStart w:id="34" w:name="_Toc466455051"/>
      <w:bookmarkStart w:id="35" w:name="_Toc466455389"/>
      <w:bookmarkStart w:id="36" w:name="_Toc466455726"/>
      <w:bookmarkStart w:id="37" w:name="_Toc466456063"/>
      <w:bookmarkStart w:id="38" w:name="_Toc466456403"/>
      <w:bookmarkStart w:id="39" w:name="_Toc466457085"/>
      <w:bookmarkStart w:id="40" w:name="_Toc466474271"/>
      <w:bookmarkStart w:id="41" w:name="_Toc260957225"/>
      <w:bookmarkStart w:id="42" w:name="_Toc333411216"/>
      <w:bookmarkStart w:id="43" w:name="_Toc466456404"/>
      <w:bookmarkStart w:id="44" w:name="_Toc143176141"/>
      <w:bookmarkEnd w:id="34"/>
      <w:bookmarkEnd w:id="35"/>
      <w:bookmarkEnd w:id="36"/>
      <w:bookmarkEnd w:id="37"/>
      <w:bookmarkEnd w:id="38"/>
      <w:bookmarkEnd w:id="39"/>
      <w:bookmarkEnd w:id="40"/>
      <w:bookmarkEnd w:id="41"/>
      <w:r w:rsidRPr="00CE57AC">
        <w:rPr>
          <w:rFonts w:ascii="Times New Roman" w:hAnsi="Times New Roman" w:cs="Times New Roman"/>
          <w:u w:val="single"/>
        </w:rPr>
        <w:lastRenderedPageBreak/>
        <w:t xml:space="preserve">Předpokládaná hodnota </w:t>
      </w:r>
      <w:r w:rsidRPr="00CE57AC">
        <w:rPr>
          <w:rFonts w:ascii="Times New Roman" w:hAnsi="Times New Roman" w:cs="Times New Roman"/>
          <w:iCs/>
          <w:u w:val="single"/>
        </w:rPr>
        <w:t>veřejné</w:t>
      </w:r>
      <w:r w:rsidRPr="00CE57AC">
        <w:rPr>
          <w:rFonts w:ascii="Times New Roman" w:hAnsi="Times New Roman" w:cs="Times New Roman"/>
          <w:u w:val="single"/>
        </w:rPr>
        <w:t xml:space="preserve"> zakázky</w:t>
      </w:r>
      <w:bookmarkEnd w:id="42"/>
      <w:r w:rsidRPr="00CE57AC">
        <w:rPr>
          <w:rFonts w:ascii="Times New Roman" w:hAnsi="Times New Roman" w:cs="Times New Roman"/>
          <w:u w:val="single"/>
        </w:rPr>
        <w:t xml:space="preserve"> a zdroje financování</w:t>
      </w:r>
      <w:bookmarkEnd w:id="43"/>
      <w:bookmarkEnd w:id="44"/>
    </w:p>
    <w:p w14:paraId="0BD7DB54" w14:textId="1CEE3EB7" w:rsidR="002F7731" w:rsidRPr="00CE57AC" w:rsidRDefault="00B025C9" w:rsidP="002225D6">
      <w:pPr>
        <w:pStyle w:val="Zkladntext"/>
        <w:tabs>
          <w:tab w:val="clear" w:pos="0"/>
        </w:tabs>
        <w:spacing w:before="60" w:after="240" w:line="274" w:lineRule="auto"/>
        <w:ind w:left="851"/>
        <w:jc w:val="both"/>
        <w:rPr>
          <w:rFonts w:ascii="Times New Roman" w:hAnsi="Times New Roman" w:cs="Times New Roman"/>
          <w:b w:val="0"/>
          <w:bCs w:val="0"/>
        </w:rPr>
      </w:pPr>
      <w:r w:rsidRPr="00CE57AC">
        <w:rPr>
          <w:rFonts w:ascii="Times New Roman" w:hAnsi="Times New Roman" w:cs="Times New Roman"/>
          <w:b w:val="0"/>
        </w:rPr>
        <w:t xml:space="preserve">Předpokládaná hodnota </w:t>
      </w:r>
      <w:r w:rsidR="009F582F" w:rsidRPr="00CE57AC">
        <w:rPr>
          <w:rFonts w:ascii="Times New Roman" w:hAnsi="Times New Roman" w:cs="Times New Roman"/>
          <w:b w:val="0"/>
        </w:rPr>
        <w:t>veškerých plnění</w:t>
      </w:r>
      <w:r w:rsidRPr="00CE57AC">
        <w:rPr>
          <w:rFonts w:ascii="Times New Roman" w:hAnsi="Times New Roman" w:cs="Times New Roman"/>
          <w:b w:val="0"/>
        </w:rPr>
        <w:t xml:space="preserve"> realizovaných</w:t>
      </w:r>
      <w:r w:rsidRPr="00CE57AC">
        <w:rPr>
          <w:rFonts w:ascii="Times New Roman" w:hAnsi="Times New Roman" w:cs="Times New Roman"/>
        </w:rPr>
        <w:t xml:space="preserve"> </w:t>
      </w:r>
      <w:r w:rsidR="006C7937" w:rsidRPr="00CE57AC">
        <w:rPr>
          <w:rFonts w:ascii="Times New Roman" w:hAnsi="Times New Roman" w:cs="Times New Roman"/>
          <w:b w:val="0"/>
          <w:bCs w:val="0"/>
        </w:rPr>
        <w:t xml:space="preserve">za celou dobu trvání Rámcové </w:t>
      </w:r>
      <w:r w:rsidR="00573499" w:rsidRPr="00CE57AC">
        <w:rPr>
          <w:rFonts w:ascii="Times New Roman" w:hAnsi="Times New Roman" w:cs="Times New Roman"/>
          <w:b w:val="0"/>
          <w:bCs w:val="0"/>
        </w:rPr>
        <w:t xml:space="preserve">dohody </w:t>
      </w:r>
      <w:r w:rsidRPr="00CE57AC">
        <w:rPr>
          <w:rFonts w:ascii="Times New Roman" w:hAnsi="Times New Roman" w:cs="Times New Roman"/>
          <w:b w:val="0"/>
          <w:bCs w:val="0"/>
        </w:rPr>
        <w:t xml:space="preserve">činí </w:t>
      </w:r>
      <w:r w:rsidR="006C7937" w:rsidRPr="00CE57AC">
        <w:rPr>
          <w:rFonts w:ascii="Times New Roman" w:hAnsi="Times New Roman" w:cs="Times New Roman"/>
          <w:b w:val="0"/>
          <w:bCs w:val="0"/>
        </w:rPr>
        <w:t xml:space="preserve">částku ve výši </w:t>
      </w:r>
      <w:r w:rsidR="00A97F07" w:rsidRPr="00E0563A">
        <w:rPr>
          <w:rFonts w:ascii="Times New Roman" w:hAnsi="Times New Roman" w:cs="Times New Roman"/>
        </w:rPr>
        <w:t>2</w:t>
      </w:r>
      <w:r w:rsidR="00D83C3F">
        <w:rPr>
          <w:rFonts w:ascii="Times New Roman" w:hAnsi="Times New Roman" w:cs="Times New Roman"/>
        </w:rPr>
        <w:t>5</w:t>
      </w:r>
      <w:r w:rsidR="00A97F07" w:rsidRPr="00CE57AC">
        <w:rPr>
          <w:rFonts w:ascii="Times New Roman" w:hAnsi="Times New Roman" w:cs="Times New Roman"/>
          <w:bCs w:val="0"/>
        </w:rPr>
        <w:t>0</w:t>
      </w:r>
      <w:r w:rsidR="00D83C3F">
        <w:rPr>
          <w:rFonts w:ascii="Times New Roman" w:hAnsi="Times New Roman" w:cs="Times New Roman"/>
          <w:bCs w:val="0"/>
        </w:rPr>
        <w:t xml:space="preserve"> </w:t>
      </w:r>
      <w:r w:rsidR="00D87A5B" w:rsidRPr="00CE57AC">
        <w:rPr>
          <w:rFonts w:ascii="Times New Roman" w:hAnsi="Times New Roman" w:cs="Times New Roman"/>
          <w:bCs w:val="0"/>
        </w:rPr>
        <w:t>000</w:t>
      </w:r>
      <w:r w:rsidR="00D83C3F">
        <w:rPr>
          <w:rFonts w:ascii="Times New Roman" w:hAnsi="Times New Roman" w:cs="Times New Roman"/>
          <w:bCs w:val="0"/>
        </w:rPr>
        <w:t xml:space="preserve"> </w:t>
      </w:r>
      <w:r w:rsidR="00D87A5B" w:rsidRPr="00CE57AC">
        <w:rPr>
          <w:rFonts w:ascii="Times New Roman" w:hAnsi="Times New Roman" w:cs="Times New Roman"/>
          <w:bCs w:val="0"/>
        </w:rPr>
        <w:t>000 Kč</w:t>
      </w:r>
      <w:r w:rsidR="006C7937" w:rsidRPr="00CE57AC">
        <w:rPr>
          <w:rFonts w:ascii="Times New Roman" w:hAnsi="Times New Roman" w:cs="Times New Roman"/>
          <w:b w:val="0"/>
          <w:bCs w:val="0"/>
        </w:rPr>
        <w:t xml:space="preserve"> bez </w:t>
      </w:r>
      <w:r w:rsidR="002E3844" w:rsidRPr="00CE57AC">
        <w:rPr>
          <w:rFonts w:ascii="Times New Roman" w:hAnsi="Times New Roman" w:cs="Times New Roman"/>
          <w:b w:val="0"/>
        </w:rPr>
        <w:t>daně</w:t>
      </w:r>
      <w:r w:rsidR="002E3844" w:rsidRPr="00CE57AC">
        <w:rPr>
          <w:rFonts w:ascii="Times New Roman" w:hAnsi="Times New Roman" w:cs="Times New Roman"/>
          <w:b w:val="0"/>
          <w:bCs w:val="0"/>
        </w:rPr>
        <w:t xml:space="preserve"> z přidané hodnoty (dále jen „</w:t>
      </w:r>
      <w:r w:rsidR="002E3844" w:rsidRPr="00CE57AC">
        <w:rPr>
          <w:rFonts w:ascii="Times New Roman" w:hAnsi="Times New Roman" w:cs="Times New Roman"/>
          <w:bCs w:val="0"/>
        </w:rPr>
        <w:t>DPH</w:t>
      </w:r>
      <w:r w:rsidR="002E3844" w:rsidRPr="00CE57AC">
        <w:rPr>
          <w:rFonts w:ascii="Times New Roman" w:hAnsi="Times New Roman" w:cs="Times New Roman"/>
          <w:b w:val="0"/>
          <w:bCs w:val="0"/>
        </w:rPr>
        <w:t>“</w:t>
      </w:r>
      <w:r w:rsidR="008E2093" w:rsidRPr="00CE57AC">
        <w:rPr>
          <w:rFonts w:ascii="Times New Roman" w:hAnsi="Times New Roman" w:cs="Times New Roman"/>
          <w:b w:val="0"/>
          <w:bCs w:val="0"/>
        </w:rPr>
        <w:t>)</w:t>
      </w:r>
      <w:r w:rsidR="006C7937" w:rsidRPr="00CE57AC">
        <w:rPr>
          <w:rFonts w:ascii="Times New Roman" w:hAnsi="Times New Roman" w:cs="Times New Roman"/>
          <w:b w:val="0"/>
          <w:bCs w:val="0"/>
        </w:rPr>
        <w:t>.</w:t>
      </w:r>
    </w:p>
    <w:p w14:paraId="7305DD09" w14:textId="77777777" w:rsidR="002F7731" w:rsidRPr="00CE57AC" w:rsidRDefault="00061C87"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i/>
          <w:iCs/>
          <w:u w:val="single"/>
        </w:rPr>
      </w:pPr>
      <w:bookmarkStart w:id="45" w:name="_Toc466456405"/>
      <w:bookmarkStart w:id="46" w:name="_Toc143176142"/>
      <w:r w:rsidRPr="00CE57AC">
        <w:rPr>
          <w:rFonts w:ascii="Times New Roman" w:hAnsi="Times New Roman" w:cs="Times New Roman"/>
          <w:u w:val="single"/>
        </w:rPr>
        <w:t>Účast poddodavatelů</w:t>
      </w:r>
      <w:bookmarkEnd w:id="45"/>
      <w:bookmarkEnd w:id="46"/>
    </w:p>
    <w:p w14:paraId="42FD92F6" w14:textId="75FCA1C3" w:rsidR="008A39DC" w:rsidRPr="00CE57AC" w:rsidRDefault="00990229" w:rsidP="002225D6">
      <w:pPr>
        <w:pStyle w:val="Zkladntext"/>
        <w:tabs>
          <w:tab w:val="clear" w:pos="0"/>
        </w:tabs>
        <w:spacing w:before="60" w:after="120" w:line="274" w:lineRule="auto"/>
        <w:ind w:left="851"/>
        <w:jc w:val="both"/>
        <w:rPr>
          <w:rFonts w:ascii="Times New Roman" w:hAnsi="Times New Roman" w:cs="Times New Roman"/>
          <w:b w:val="0"/>
        </w:rPr>
      </w:pPr>
      <w:r w:rsidRPr="00CE57AC">
        <w:rPr>
          <w:rFonts w:ascii="Times New Roman" w:hAnsi="Times New Roman" w:cs="Times New Roman"/>
          <w:b w:val="0"/>
        </w:rPr>
        <w:t xml:space="preserve">Zadavatel připouští, aby dodavatel plnil část </w:t>
      </w:r>
      <w:r w:rsidR="00F86592" w:rsidRPr="00CE57AC">
        <w:rPr>
          <w:rFonts w:ascii="Times New Roman" w:hAnsi="Times New Roman" w:cs="Times New Roman"/>
          <w:b w:val="0"/>
        </w:rPr>
        <w:t>veřejné zakázky</w:t>
      </w:r>
      <w:r w:rsidRPr="00CE57AC">
        <w:rPr>
          <w:rFonts w:ascii="Times New Roman" w:hAnsi="Times New Roman" w:cs="Times New Roman"/>
          <w:b w:val="0"/>
        </w:rPr>
        <w:t xml:space="preserve"> prostřednictvím poddodavatele.</w:t>
      </w:r>
      <w:r w:rsidR="00F96F1C" w:rsidRPr="00CE57AC">
        <w:rPr>
          <w:rFonts w:ascii="Times New Roman" w:hAnsi="Times New Roman" w:cs="Times New Roman"/>
          <w:b w:val="0"/>
        </w:rPr>
        <w:t xml:space="preserve"> Zadavatel v souladu s</w:t>
      </w:r>
      <w:r w:rsidR="003F3169" w:rsidRPr="00CE57AC">
        <w:rPr>
          <w:rFonts w:ascii="Times New Roman" w:hAnsi="Times New Roman" w:cs="Times New Roman"/>
          <w:b w:val="0"/>
        </w:rPr>
        <w:t> ust.</w:t>
      </w:r>
      <w:r w:rsidR="00F96F1C" w:rsidRPr="00CE57AC">
        <w:rPr>
          <w:rFonts w:ascii="Times New Roman" w:hAnsi="Times New Roman" w:cs="Times New Roman"/>
          <w:b w:val="0"/>
        </w:rPr>
        <w:t xml:space="preserve"> § 105 ZZVZ požaduje, aby</w:t>
      </w:r>
      <w:r w:rsidRPr="00CE57AC">
        <w:rPr>
          <w:rFonts w:ascii="Times New Roman" w:hAnsi="Times New Roman" w:cs="Times New Roman"/>
          <w:b w:val="0"/>
        </w:rPr>
        <w:t xml:space="preserve"> </w:t>
      </w:r>
      <w:r w:rsidR="00F96F1C" w:rsidRPr="00CE57AC">
        <w:rPr>
          <w:rFonts w:ascii="Times New Roman" w:hAnsi="Times New Roman" w:cs="Times New Roman"/>
          <w:b w:val="0"/>
        </w:rPr>
        <w:t>účastník zadávacího řízení</w:t>
      </w:r>
      <w:r w:rsidR="00B93F55" w:rsidRPr="00CE57AC">
        <w:rPr>
          <w:rFonts w:ascii="Times New Roman" w:hAnsi="Times New Roman" w:cs="Times New Roman"/>
          <w:b w:val="0"/>
        </w:rPr>
        <w:t xml:space="preserve"> </w:t>
      </w:r>
      <w:r w:rsidRPr="00CE57AC">
        <w:rPr>
          <w:rFonts w:ascii="Times New Roman" w:hAnsi="Times New Roman" w:cs="Times New Roman"/>
          <w:b w:val="0"/>
        </w:rPr>
        <w:t>zadavateli</w:t>
      </w:r>
      <w:r w:rsidR="00F96F1C" w:rsidRPr="00CE57AC">
        <w:rPr>
          <w:rFonts w:ascii="Times New Roman" w:hAnsi="Times New Roman" w:cs="Times New Roman"/>
          <w:b w:val="0"/>
        </w:rPr>
        <w:t xml:space="preserve"> v nabídce předložil</w:t>
      </w:r>
      <w:r w:rsidRPr="00CE57AC">
        <w:rPr>
          <w:rFonts w:ascii="Times New Roman" w:hAnsi="Times New Roman" w:cs="Times New Roman"/>
          <w:b w:val="0"/>
        </w:rPr>
        <w:t xml:space="preserve"> kompletní seznam svých poddodavatelů, s uvedením identifikačních údajů každého poddodavatele a části </w:t>
      </w:r>
      <w:r w:rsidR="00F96F1C" w:rsidRPr="00CE57AC">
        <w:rPr>
          <w:rFonts w:ascii="Times New Roman" w:hAnsi="Times New Roman" w:cs="Times New Roman"/>
          <w:b w:val="0"/>
        </w:rPr>
        <w:t>veřejné zakázky</w:t>
      </w:r>
      <w:r w:rsidRPr="00CE57AC">
        <w:rPr>
          <w:rFonts w:ascii="Times New Roman" w:hAnsi="Times New Roman" w:cs="Times New Roman"/>
          <w:b w:val="0"/>
        </w:rPr>
        <w:t xml:space="preserve">, </w:t>
      </w:r>
      <w:r w:rsidR="00F96F1C" w:rsidRPr="00CE57AC">
        <w:rPr>
          <w:rFonts w:ascii="Times New Roman" w:hAnsi="Times New Roman" w:cs="Times New Roman"/>
          <w:b w:val="0"/>
        </w:rPr>
        <w:t>kterou bude každý z poddodavatelů plnit</w:t>
      </w:r>
      <w:r w:rsidRPr="00CE57AC">
        <w:rPr>
          <w:rFonts w:ascii="Times New Roman" w:hAnsi="Times New Roman" w:cs="Times New Roman"/>
          <w:b w:val="0"/>
        </w:rPr>
        <w:t xml:space="preserve">. </w:t>
      </w:r>
      <w:r w:rsidR="00B10CD8" w:rsidRPr="00CE57AC">
        <w:rPr>
          <w:rFonts w:ascii="Times New Roman" w:hAnsi="Times New Roman" w:cs="Times New Roman"/>
          <w:b w:val="0"/>
        </w:rPr>
        <w:t>Tuto skutečnost bude brát zadavatel důrazně na zřetel při posuzování podmínek kvalifikace, zejména při posuzování obsahu závazku případných poddodavatelů podílet se na plnění veřejné zakázky v rozsahu, v jakém se podíleli na splnění podmínek kvalifikace.</w:t>
      </w:r>
      <w:r w:rsidR="00EE6138" w:rsidRPr="00CE57AC">
        <w:rPr>
          <w:rFonts w:ascii="Times New Roman" w:hAnsi="Times New Roman" w:cs="Times New Roman"/>
          <w:b w:val="0"/>
        </w:rPr>
        <w:t xml:space="preserve"> Pro zpracování seznamu poddodavatelů do nabídky zadavatel doporučuje účastníkům využít vzor v příloze č. 3 ZD – </w:t>
      </w:r>
      <w:r w:rsidR="00EE6138" w:rsidRPr="00CE57AC">
        <w:rPr>
          <w:rFonts w:ascii="Times New Roman" w:hAnsi="Times New Roman" w:cs="Times New Roman"/>
          <w:b w:val="0"/>
          <w:i/>
        </w:rPr>
        <w:t>Seznam poddodavatelů</w:t>
      </w:r>
      <w:r w:rsidR="00EE6138" w:rsidRPr="00CE57AC">
        <w:rPr>
          <w:rFonts w:ascii="Times New Roman" w:hAnsi="Times New Roman" w:cs="Times New Roman"/>
          <w:b w:val="0"/>
        </w:rPr>
        <w:t>.</w:t>
      </w:r>
      <w:r w:rsidR="00A50685">
        <w:rPr>
          <w:rFonts w:ascii="Times New Roman" w:hAnsi="Times New Roman" w:cs="Times New Roman"/>
          <w:b w:val="0"/>
        </w:rPr>
        <w:t xml:space="preserve"> V případě, že dodavatel nevyužije pro plnění předmětu veřejné zakázky poddodavatele, učiní o této skutečnosti prohlášení, jež doloží v nabídce.</w:t>
      </w:r>
    </w:p>
    <w:p w14:paraId="14FBC867" w14:textId="77777777" w:rsidR="00F96F1C" w:rsidRPr="00CE57AC" w:rsidRDefault="00990229" w:rsidP="002225D6">
      <w:pPr>
        <w:pStyle w:val="Zkladntext"/>
        <w:tabs>
          <w:tab w:val="clear" w:pos="0"/>
        </w:tabs>
        <w:spacing w:before="120" w:after="240" w:line="274" w:lineRule="auto"/>
        <w:ind w:left="851"/>
        <w:jc w:val="both"/>
        <w:rPr>
          <w:rFonts w:ascii="Times New Roman" w:hAnsi="Times New Roman" w:cs="Times New Roman"/>
          <w:b w:val="0"/>
        </w:rPr>
      </w:pPr>
      <w:r w:rsidRPr="00CE57AC">
        <w:rPr>
          <w:rFonts w:ascii="Times New Roman" w:hAnsi="Times New Roman" w:cs="Times New Roman"/>
          <w:b w:val="0"/>
        </w:rPr>
        <w:t xml:space="preserve">Dodavatel odpovídá za činnost poddodavatele tak, jako by </w:t>
      </w:r>
      <w:r w:rsidR="00B6525C" w:rsidRPr="00CE57AC">
        <w:rPr>
          <w:rFonts w:ascii="Times New Roman" w:hAnsi="Times New Roman" w:cs="Times New Roman"/>
          <w:b w:val="0"/>
        </w:rPr>
        <w:t>příslušnou část veřejné zakázky plnil sám</w:t>
      </w:r>
      <w:r w:rsidRPr="00CE57AC">
        <w:rPr>
          <w:rFonts w:ascii="Times New Roman" w:hAnsi="Times New Roman" w:cs="Times New Roman"/>
          <w:b w:val="0"/>
        </w:rPr>
        <w:t>.</w:t>
      </w:r>
    </w:p>
    <w:p w14:paraId="1A43D383" w14:textId="77777777" w:rsidR="00B93F55" w:rsidRPr="00CE57AC" w:rsidRDefault="00B93F55"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47" w:name="_Toc465183796"/>
      <w:bookmarkStart w:id="48" w:name="_Toc465184068"/>
      <w:bookmarkStart w:id="49" w:name="_Toc465184139"/>
      <w:bookmarkStart w:id="50" w:name="_Toc465184210"/>
      <w:bookmarkStart w:id="51" w:name="_Toc465184282"/>
      <w:bookmarkStart w:id="52" w:name="_Toc465186121"/>
      <w:bookmarkStart w:id="53" w:name="_Toc465186190"/>
      <w:bookmarkStart w:id="54" w:name="_Toc465186257"/>
      <w:bookmarkStart w:id="55" w:name="_Toc465186995"/>
      <w:bookmarkStart w:id="56" w:name="_Toc143176143"/>
      <w:bookmarkStart w:id="57" w:name="_Toc466456406"/>
      <w:bookmarkEnd w:id="47"/>
      <w:bookmarkEnd w:id="48"/>
      <w:bookmarkEnd w:id="49"/>
      <w:bookmarkEnd w:id="50"/>
      <w:bookmarkEnd w:id="51"/>
      <w:bookmarkEnd w:id="52"/>
      <w:bookmarkEnd w:id="53"/>
      <w:bookmarkEnd w:id="54"/>
      <w:bookmarkEnd w:id="55"/>
      <w:r w:rsidRPr="00CE57AC">
        <w:rPr>
          <w:rFonts w:ascii="Times New Roman" w:hAnsi="Times New Roman" w:cs="Times New Roman"/>
          <w:u w:val="single"/>
        </w:rPr>
        <w:t>Přístup k zadávací dokumentaci</w:t>
      </w:r>
      <w:bookmarkEnd w:id="56"/>
    </w:p>
    <w:p w14:paraId="371615FE" w14:textId="642459A1" w:rsidR="00B93F55" w:rsidRPr="00CE57AC" w:rsidRDefault="00B93F55" w:rsidP="002225D6">
      <w:pPr>
        <w:spacing w:after="240" w:line="274" w:lineRule="auto"/>
        <w:ind w:left="851"/>
        <w:jc w:val="both"/>
      </w:pPr>
      <w:r w:rsidRPr="00CE57AC">
        <w:rPr>
          <w:bCs/>
        </w:rPr>
        <w:t>Textová část zadávací dokumentace</w:t>
      </w:r>
      <w:r w:rsidR="00A50685">
        <w:rPr>
          <w:bCs/>
        </w:rPr>
        <w:t xml:space="preserve"> (včetně příloh)</w:t>
      </w:r>
      <w:r w:rsidRPr="00CE57AC">
        <w:rPr>
          <w:bCs/>
        </w:rPr>
        <w:t xml:space="preserve"> této veřejné zakázky je v souladu s</w:t>
      </w:r>
      <w:r w:rsidR="00614CC5" w:rsidRPr="00CE57AC">
        <w:rPr>
          <w:bCs/>
        </w:rPr>
        <w:t xml:space="preserve"> ust. </w:t>
      </w:r>
      <w:r w:rsidRPr="00CE57AC">
        <w:rPr>
          <w:bCs/>
        </w:rPr>
        <w:t xml:space="preserve">§ 96 odst. 1 ZZVZ uveřejněna </w:t>
      </w:r>
      <w:r w:rsidR="00C65EBA" w:rsidRPr="00CE57AC">
        <w:rPr>
          <w:bCs/>
        </w:rPr>
        <w:t xml:space="preserve">na profilu zadavatele, na stránkách </w:t>
      </w:r>
      <w:hyperlink r:id="rId11" w:history="1">
        <w:r w:rsidR="00723E5C" w:rsidRPr="00CE57AC">
          <w:rPr>
            <w:rStyle w:val="Hypertextovodkaz"/>
          </w:rPr>
          <w:t>https://zakazky.ceproas.cz/</w:t>
        </w:r>
      </w:hyperlink>
      <w:r w:rsidR="00C65EBA" w:rsidRPr="00CE57AC">
        <w:rPr>
          <w:bCs/>
        </w:rPr>
        <w:t xml:space="preserve">, a to ode dne uveřejnění oznámení </w:t>
      </w:r>
      <w:r w:rsidR="009F582F" w:rsidRPr="00CE57AC">
        <w:rPr>
          <w:bCs/>
        </w:rPr>
        <w:t xml:space="preserve">o zahájení </w:t>
      </w:r>
      <w:r w:rsidR="00C65EBA" w:rsidRPr="00CE57AC">
        <w:rPr>
          <w:bCs/>
        </w:rPr>
        <w:t>zadávacího řízení a bude takto uveřejněna nejméně do konce lhůty pro podání nabídek.</w:t>
      </w:r>
    </w:p>
    <w:p w14:paraId="65567D19" w14:textId="77777777" w:rsidR="002F7731" w:rsidRPr="00CE57AC" w:rsidRDefault="0020527A"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58" w:name="_Toc143176144"/>
      <w:r w:rsidRPr="00CE57AC">
        <w:rPr>
          <w:rFonts w:ascii="Times New Roman" w:hAnsi="Times New Roman" w:cs="Times New Roman"/>
          <w:u w:val="single"/>
        </w:rPr>
        <w:t>Vysvětlení</w:t>
      </w:r>
      <w:r w:rsidR="00EC7FBA" w:rsidRPr="00CE57AC">
        <w:rPr>
          <w:rFonts w:ascii="Times New Roman" w:hAnsi="Times New Roman" w:cs="Times New Roman"/>
          <w:u w:val="single"/>
        </w:rPr>
        <w:t xml:space="preserve">, změna a doplnění </w:t>
      </w:r>
      <w:bookmarkEnd w:id="57"/>
      <w:r w:rsidR="00EC7FBA" w:rsidRPr="00CE57AC">
        <w:rPr>
          <w:rFonts w:ascii="Times New Roman" w:hAnsi="Times New Roman" w:cs="Times New Roman"/>
          <w:u w:val="single"/>
        </w:rPr>
        <w:t>ZD</w:t>
      </w:r>
      <w:bookmarkEnd w:id="58"/>
    </w:p>
    <w:p w14:paraId="00973A60" w14:textId="24CA3BBC" w:rsidR="003B496B" w:rsidRPr="00CE57AC" w:rsidRDefault="001D73DF" w:rsidP="002225D6">
      <w:pPr>
        <w:pStyle w:val="Zkladntext"/>
        <w:tabs>
          <w:tab w:val="clear" w:pos="0"/>
          <w:tab w:val="num" w:pos="851"/>
        </w:tabs>
        <w:spacing w:before="120" w:after="240" w:line="274" w:lineRule="auto"/>
        <w:ind w:left="851"/>
        <w:jc w:val="both"/>
        <w:rPr>
          <w:rFonts w:ascii="Times New Roman" w:hAnsi="Times New Roman" w:cs="Times New Roman"/>
        </w:rPr>
      </w:pPr>
      <w:r w:rsidRPr="001D73DF">
        <w:rPr>
          <w:rFonts w:ascii="Times New Roman" w:hAnsi="Times New Roman" w:cs="Times New Roman"/>
          <w:b w:val="0"/>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 doručena včas, tj. je-li žádost dodavatele o vysvětlení zadávací dokumentace zadavateli prokazatelně doručena nejpozději 3 pracovních dnů před uplynutím lhůty </w:t>
      </w:r>
      <w:r w:rsidR="00A50685">
        <w:rPr>
          <w:rFonts w:ascii="Times New Roman" w:hAnsi="Times New Roman" w:cs="Times New Roman"/>
          <w:b w:val="0"/>
        </w:rPr>
        <w:t>dle</w:t>
      </w:r>
      <w:r w:rsidRPr="001D73DF">
        <w:rPr>
          <w:rFonts w:ascii="Times New Roman" w:hAnsi="Times New Roman" w:cs="Times New Roman"/>
          <w:b w:val="0"/>
        </w:rPr>
        <w:t xml:space="preserve"> § 98 odst. </w:t>
      </w:r>
      <w:r w:rsidR="00A50685">
        <w:rPr>
          <w:rFonts w:ascii="Times New Roman" w:hAnsi="Times New Roman" w:cs="Times New Roman"/>
          <w:b w:val="0"/>
        </w:rPr>
        <w:t>1</w:t>
      </w:r>
      <w:r w:rsidRPr="001D73DF">
        <w:rPr>
          <w:rFonts w:ascii="Times New Roman" w:hAnsi="Times New Roman" w:cs="Times New Roman"/>
          <w:b w:val="0"/>
        </w:rPr>
        <w:t xml:space="preserve"> zákona)</w:t>
      </w:r>
      <w:r>
        <w:rPr>
          <w:rFonts w:ascii="Times New Roman" w:hAnsi="Times New Roman" w:cs="Times New Roman"/>
          <w:b w:val="0"/>
        </w:rPr>
        <w:t xml:space="preserve">. </w:t>
      </w:r>
    </w:p>
    <w:p w14:paraId="68D2FE6C" w14:textId="77777777" w:rsidR="00D7158A" w:rsidRPr="00D46D8D" w:rsidRDefault="0079785E" w:rsidP="0079785E">
      <w:pPr>
        <w:pStyle w:val="Nadpis1"/>
        <w:numPr>
          <w:ilvl w:val="0"/>
          <w:numId w:val="3"/>
        </w:numPr>
        <w:tabs>
          <w:tab w:val="clear" w:pos="360"/>
          <w:tab w:val="num" w:pos="851"/>
        </w:tabs>
        <w:spacing w:before="120" w:line="274" w:lineRule="auto"/>
        <w:ind w:left="851" w:hanging="851"/>
        <w:rPr>
          <w:rFonts w:ascii="Times New Roman" w:hAnsi="Times New Roman" w:cs="Times New Roman"/>
          <w:kern w:val="0"/>
          <w:u w:val="single"/>
        </w:rPr>
      </w:pPr>
      <w:bookmarkStart w:id="59" w:name="_Toc143176145"/>
      <w:bookmarkStart w:id="60" w:name="_Toc333411217"/>
      <w:bookmarkStart w:id="61" w:name="_Toc466456408"/>
      <w:r w:rsidRPr="00D46D8D">
        <w:rPr>
          <w:rFonts w:ascii="Times New Roman" w:hAnsi="Times New Roman" w:cs="Times New Roman"/>
          <w:kern w:val="0"/>
          <w:u w:val="single"/>
        </w:rPr>
        <w:t>Odpovědné zadávání</w:t>
      </w:r>
      <w:bookmarkEnd w:id="59"/>
    </w:p>
    <w:p w14:paraId="69866848" w14:textId="0C77BE7A" w:rsidR="0079785E" w:rsidRPr="00D7158A" w:rsidRDefault="0079785E" w:rsidP="002A5A9E">
      <w:pPr>
        <w:pStyle w:val="Nadpis1"/>
        <w:numPr>
          <w:ilvl w:val="0"/>
          <w:numId w:val="0"/>
        </w:numPr>
        <w:spacing w:before="120" w:line="274" w:lineRule="auto"/>
        <w:ind w:left="851"/>
        <w:jc w:val="both"/>
        <w:rPr>
          <w:rFonts w:ascii="Times New Roman" w:hAnsi="Times New Roman" w:cs="Times New Roman"/>
          <w:b w:val="0"/>
          <w:kern w:val="0"/>
          <w:lang w:eastAsia="ar-SA"/>
        </w:rPr>
      </w:pPr>
      <w:bookmarkStart w:id="62" w:name="_Toc143176146"/>
      <w:r w:rsidRPr="00D7158A">
        <w:rPr>
          <w:rFonts w:ascii="Times New Roman" w:hAnsi="Times New Roman" w:cs="Times New Roman"/>
          <w:b w:val="0"/>
          <w:kern w:val="0"/>
          <w:lang w:eastAsia="ar-SA"/>
        </w:rPr>
        <w:t>Zadavatel dále stanovuje jako projev zásady odpovědného zadávání (zásady environmentálně odpovědného zadávání a zásady sociálně odpovědného zadávání) následující podmínky plnění předmětu dílčích zakázek:</w:t>
      </w:r>
      <w:bookmarkEnd w:id="62"/>
    </w:p>
    <w:p w14:paraId="645B8911" w14:textId="77777777" w:rsidR="0079785E" w:rsidRPr="00D7158A" w:rsidRDefault="0079785E" w:rsidP="004D2812">
      <w:pPr>
        <w:pStyle w:val="10-ODST-3"/>
        <w:numPr>
          <w:ilvl w:val="3"/>
          <w:numId w:val="52"/>
        </w:numPr>
        <w:tabs>
          <w:tab w:val="clear" w:pos="1134"/>
          <w:tab w:val="num" w:pos="1701"/>
        </w:tabs>
        <w:spacing w:line="274" w:lineRule="auto"/>
        <w:ind w:left="1701" w:hanging="425"/>
        <w:rPr>
          <w:rFonts w:ascii="Times New Roman" w:hAnsi="Times New Roman"/>
          <w:bCs/>
          <w:sz w:val="24"/>
          <w:szCs w:val="24"/>
          <w:lang w:eastAsia="ar-SA"/>
        </w:rPr>
      </w:pPr>
      <w:r w:rsidRPr="00D7158A">
        <w:rPr>
          <w:rFonts w:ascii="Times New Roman" w:hAnsi="Times New Roman"/>
          <w:bCs/>
          <w:sz w:val="24"/>
          <w:szCs w:val="24"/>
          <w:lang w:eastAsia="ar-SA"/>
        </w:rPr>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dílčích veřejných zakázek podílet.</w:t>
      </w:r>
    </w:p>
    <w:p w14:paraId="26A63522" w14:textId="77777777" w:rsidR="0079785E" w:rsidRPr="00D7158A" w:rsidRDefault="0079785E" w:rsidP="004D2812">
      <w:pPr>
        <w:pStyle w:val="10-ODST-3"/>
        <w:numPr>
          <w:ilvl w:val="3"/>
          <w:numId w:val="52"/>
        </w:numPr>
        <w:tabs>
          <w:tab w:val="clear" w:pos="1134"/>
          <w:tab w:val="num" w:pos="1701"/>
        </w:tabs>
        <w:spacing w:line="274" w:lineRule="auto"/>
        <w:ind w:left="1701" w:hanging="425"/>
        <w:rPr>
          <w:rFonts w:ascii="Times New Roman" w:hAnsi="Times New Roman"/>
          <w:bCs/>
          <w:sz w:val="24"/>
          <w:szCs w:val="24"/>
          <w:lang w:eastAsia="ar-SA"/>
        </w:rPr>
      </w:pPr>
      <w:r w:rsidRPr="00D7158A">
        <w:rPr>
          <w:rFonts w:ascii="Times New Roman" w:hAnsi="Times New Roman"/>
          <w:bCs/>
          <w:sz w:val="24"/>
          <w:szCs w:val="24"/>
          <w:lang w:eastAsia="ar-SA"/>
        </w:rPr>
        <w:lastRenderedPageBreak/>
        <w:t>dodavatel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zadavatele prokáže.</w:t>
      </w:r>
    </w:p>
    <w:p w14:paraId="197365CA" w14:textId="515118AA" w:rsidR="001B6E0A" w:rsidRPr="00D7158A" w:rsidRDefault="0079785E" w:rsidP="004D2812">
      <w:pPr>
        <w:pStyle w:val="10-ODST-3"/>
        <w:numPr>
          <w:ilvl w:val="3"/>
          <w:numId w:val="52"/>
        </w:numPr>
        <w:tabs>
          <w:tab w:val="clear" w:pos="1134"/>
          <w:tab w:val="num" w:pos="1701"/>
        </w:tabs>
        <w:spacing w:line="274" w:lineRule="auto"/>
        <w:ind w:left="1701" w:hanging="425"/>
        <w:rPr>
          <w:rFonts w:ascii="Times New Roman" w:hAnsi="Times New Roman"/>
          <w:bCs/>
          <w:sz w:val="24"/>
          <w:szCs w:val="24"/>
          <w:lang w:eastAsia="ar-SA"/>
        </w:rPr>
      </w:pPr>
      <w:r w:rsidRPr="00D7158A">
        <w:rPr>
          <w:rFonts w:ascii="Times New Roman" w:hAnsi="Times New Roman"/>
          <w:bCs/>
          <w:sz w:val="24"/>
          <w:szCs w:val="24"/>
          <w:lang w:eastAsia="ar-SA"/>
        </w:rPr>
        <w:t>všechny platby poddodavatelům, pokud se budou podílet na realizaci veřejné zakázky, budou hrazeny řádně a včas.</w:t>
      </w:r>
    </w:p>
    <w:p w14:paraId="44A72B59" w14:textId="350199BB" w:rsidR="002F7731" w:rsidRPr="00CE57AC" w:rsidRDefault="006C7937"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63" w:name="_Toc143176147"/>
      <w:r w:rsidRPr="00CE57AC">
        <w:rPr>
          <w:rFonts w:ascii="Times New Roman" w:hAnsi="Times New Roman" w:cs="Times New Roman"/>
          <w:u w:val="single"/>
        </w:rPr>
        <w:t xml:space="preserve">Doba a místo plnění </w:t>
      </w:r>
      <w:r w:rsidR="00224ABA" w:rsidRPr="00CE57AC">
        <w:rPr>
          <w:rFonts w:ascii="Times New Roman" w:hAnsi="Times New Roman" w:cs="Times New Roman"/>
          <w:u w:val="single"/>
        </w:rPr>
        <w:t xml:space="preserve">veřejné </w:t>
      </w:r>
      <w:r w:rsidRPr="00CE57AC">
        <w:rPr>
          <w:rFonts w:ascii="Times New Roman" w:hAnsi="Times New Roman" w:cs="Times New Roman"/>
          <w:u w:val="single"/>
        </w:rPr>
        <w:t>zakázky</w:t>
      </w:r>
      <w:bookmarkEnd w:id="60"/>
      <w:bookmarkEnd w:id="61"/>
      <w:bookmarkEnd w:id="63"/>
    </w:p>
    <w:p w14:paraId="5C36D132" w14:textId="77777777" w:rsidR="002F7731" w:rsidRPr="00CE57AC" w:rsidRDefault="006C7937" w:rsidP="002225D6">
      <w:pPr>
        <w:pStyle w:val="Nadpis2"/>
        <w:numPr>
          <w:ilvl w:val="1"/>
          <w:numId w:val="3"/>
        </w:numPr>
        <w:tabs>
          <w:tab w:val="clear" w:pos="934"/>
          <w:tab w:val="num" w:pos="851"/>
        </w:tabs>
        <w:suppressAutoHyphens w:val="0"/>
        <w:spacing w:before="120" w:line="274" w:lineRule="auto"/>
        <w:ind w:left="851" w:hanging="851"/>
        <w:rPr>
          <w:rFonts w:ascii="Times New Roman" w:hAnsi="Times New Roman" w:cs="Times New Roman"/>
          <w:i w:val="0"/>
          <w:iCs w:val="0"/>
          <w:sz w:val="24"/>
          <w:szCs w:val="24"/>
          <w:lang w:eastAsia="cs-CZ"/>
        </w:rPr>
      </w:pPr>
      <w:bookmarkStart w:id="64" w:name="_Toc260957228"/>
      <w:bookmarkStart w:id="65" w:name="_Toc333411218"/>
      <w:bookmarkStart w:id="66" w:name="_Toc466456409"/>
      <w:bookmarkStart w:id="67" w:name="_Toc501966341"/>
      <w:bookmarkStart w:id="68" w:name="_Toc143176148"/>
      <w:bookmarkEnd w:id="64"/>
      <w:r w:rsidRPr="00CE57AC">
        <w:rPr>
          <w:rFonts w:ascii="Times New Roman" w:hAnsi="Times New Roman" w:cs="Times New Roman"/>
          <w:i w:val="0"/>
          <w:iCs w:val="0"/>
          <w:sz w:val="24"/>
          <w:szCs w:val="24"/>
          <w:lang w:eastAsia="cs-CZ"/>
        </w:rPr>
        <w:t xml:space="preserve">Doba plnění </w:t>
      </w:r>
      <w:r w:rsidR="00224ABA" w:rsidRPr="00CE57AC">
        <w:rPr>
          <w:rFonts w:ascii="Times New Roman" w:hAnsi="Times New Roman" w:cs="Times New Roman"/>
          <w:i w:val="0"/>
          <w:iCs w:val="0"/>
          <w:sz w:val="24"/>
          <w:szCs w:val="24"/>
          <w:lang w:eastAsia="cs-CZ"/>
        </w:rPr>
        <w:t xml:space="preserve">veřejné </w:t>
      </w:r>
      <w:r w:rsidRPr="00CE57AC">
        <w:rPr>
          <w:rFonts w:ascii="Times New Roman" w:hAnsi="Times New Roman" w:cs="Times New Roman"/>
          <w:i w:val="0"/>
          <w:iCs w:val="0"/>
          <w:sz w:val="24"/>
          <w:szCs w:val="24"/>
          <w:lang w:eastAsia="cs-CZ"/>
        </w:rPr>
        <w:t>zakázky</w:t>
      </w:r>
      <w:bookmarkEnd w:id="65"/>
      <w:bookmarkEnd w:id="66"/>
      <w:bookmarkEnd w:id="67"/>
      <w:bookmarkEnd w:id="68"/>
    </w:p>
    <w:p w14:paraId="3E0444A1" w14:textId="38EE5B2F" w:rsidR="002F7731" w:rsidRPr="00CE57AC" w:rsidRDefault="006C7937" w:rsidP="00770DA3">
      <w:pPr>
        <w:pStyle w:val="NormalJustified"/>
        <w:widowControl/>
        <w:spacing w:before="60" w:after="240" w:line="274" w:lineRule="auto"/>
        <w:ind w:left="851"/>
        <w:rPr>
          <w:b/>
          <w:bCs/>
        </w:rPr>
      </w:pPr>
      <w:r w:rsidRPr="00CE57AC">
        <w:t xml:space="preserve">Rámcová </w:t>
      </w:r>
      <w:r w:rsidR="00573499" w:rsidRPr="00CE57AC">
        <w:t xml:space="preserve">dohoda </w:t>
      </w:r>
      <w:r w:rsidRPr="00CE57AC">
        <w:t xml:space="preserve">bude uzavřena </w:t>
      </w:r>
      <w:r w:rsidRPr="00CE57AC">
        <w:rPr>
          <w:b/>
          <w:bCs/>
        </w:rPr>
        <w:t>na dobu určitou</w:t>
      </w:r>
      <w:r w:rsidRPr="00CE57AC">
        <w:t xml:space="preserve"> s dobou platnosti od jejího podpisu smluvními stranami</w:t>
      </w:r>
      <w:r w:rsidRPr="00CE57AC">
        <w:rPr>
          <w:b/>
          <w:bCs/>
        </w:rPr>
        <w:t xml:space="preserve"> </w:t>
      </w:r>
      <w:r w:rsidR="00DC3885" w:rsidRPr="00CE57AC">
        <w:rPr>
          <w:b/>
          <w:bCs/>
        </w:rPr>
        <w:t>na 4 roky ode dne uzavření Smlouvy</w:t>
      </w:r>
      <w:r w:rsidR="00F4227D" w:rsidRPr="00CE57AC">
        <w:rPr>
          <w:bCs/>
        </w:rPr>
        <w:t>.</w:t>
      </w:r>
    </w:p>
    <w:p w14:paraId="44C9A9AF" w14:textId="77777777" w:rsidR="002F7731" w:rsidRPr="00CE57AC" w:rsidRDefault="006C7937"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lang w:eastAsia="cs-CZ"/>
        </w:rPr>
      </w:pPr>
      <w:bookmarkStart w:id="69" w:name="_Toc260957230"/>
      <w:bookmarkStart w:id="70" w:name="_Toc260957231"/>
      <w:bookmarkStart w:id="71" w:name="_Toc333411219"/>
      <w:bookmarkStart w:id="72" w:name="_Toc333411220"/>
      <w:bookmarkStart w:id="73" w:name="_Toc466456410"/>
      <w:bookmarkStart w:id="74" w:name="_Toc501966342"/>
      <w:bookmarkStart w:id="75" w:name="_Toc143176149"/>
      <w:bookmarkEnd w:id="69"/>
      <w:bookmarkEnd w:id="70"/>
      <w:bookmarkEnd w:id="71"/>
      <w:r w:rsidRPr="00CE57AC">
        <w:rPr>
          <w:rFonts w:ascii="Times New Roman" w:hAnsi="Times New Roman" w:cs="Times New Roman"/>
          <w:i w:val="0"/>
          <w:iCs w:val="0"/>
          <w:sz w:val="24"/>
          <w:szCs w:val="24"/>
          <w:lang w:eastAsia="cs-CZ"/>
        </w:rPr>
        <w:t xml:space="preserve">Místo plnění </w:t>
      </w:r>
      <w:r w:rsidR="00224ABA" w:rsidRPr="00CE57AC">
        <w:rPr>
          <w:rFonts w:ascii="Times New Roman" w:hAnsi="Times New Roman" w:cs="Times New Roman"/>
          <w:i w:val="0"/>
          <w:iCs w:val="0"/>
          <w:sz w:val="24"/>
          <w:szCs w:val="24"/>
          <w:lang w:eastAsia="cs-CZ"/>
        </w:rPr>
        <w:t xml:space="preserve">veřejné </w:t>
      </w:r>
      <w:r w:rsidRPr="00CE57AC">
        <w:rPr>
          <w:rFonts w:ascii="Times New Roman" w:hAnsi="Times New Roman" w:cs="Times New Roman"/>
          <w:i w:val="0"/>
          <w:iCs w:val="0"/>
          <w:sz w:val="24"/>
          <w:szCs w:val="24"/>
          <w:lang w:eastAsia="cs-CZ"/>
        </w:rPr>
        <w:t>zakázky</w:t>
      </w:r>
      <w:bookmarkEnd w:id="72"/>
      <w:bookmarkEnd w:id="73"/>
      <w:bookmarkEnd w:id="74"/>
      <w:bookmarkEnd w:id="75"/>
    </w:p>
    <w:p w14:paraId="077F6636" w14:textId="077A6A8E" w:rsidR="008A39DC" w:rsidRPr="00CE57AC" w:rsidRDefault="006C7937" w:rsidP="002225D6">
      <w:pPr>
        <w:pStyle w:val="NormalJustified"/>
        <w:widowControl/>
        <w:spacing w:before="60" w:after="240" w:line="274" w:lineRule="auto"/>
        <w:ind w:left="851"/>
        <w:rPr>
          <w:rFonts w:eastAsia="SimSun"/>
        </w:rPr>
      </w:pPr>
      <w:r w:rsidRPr="00CE57AC">
        <w:rPr>
          <w:rFonts w:eastAsia="SimSun"/>
        </w:rPr>
        <w:t xml:space="preserve">Místem </w:t>
      </w:r>
      <w:r w:rsidRPr="00CE57AC">
        <w:t>plnění</w:t>
      </w:r>
      <w:r w:rsidRPr="00CE57AC">
        <w:rPr>
          <w:rFonts w:eastAsia="SimSun"/>
        </w:rPr>
        <w:t xml:space="preserve"> </w:t>
      </w:r>
      <w:r w:rsidR="00B57A1D" w:rsidRPr="00CE57AC">
        <w:rPr>
          <w:rFonts w:eastAsia="SimSun"/>
        </w:rPr>
        <w:t xml:space="preserve">veřejné zakázky, resp. jednotlivých objednávek jsou sklady zadavatele (lokality): </w:t>
      </w:r>
      <w:r w:rsidR="0071590A">
        <w:rPr>
          <w:rFonts w:eastAsia="SimSun"/>
        </w:rPr>
        <w:t>S</w:t>
      </w:r>
      <w:r w:rsidR="00C40C9C">
        <w:rPr>
          <w:rFonts w:eastAsia="SimSun"/>
        </w:rPr>
        <w:t>edlnice, Šlapanov a Cerekvice</w:t>
      </w:r>
      <w:r w:rsidR="00B57A1D" w:rsidRPr="00CE57AC">
        <w:rPr>
          <w:rFonts w:eastAsia="SimSun"/>
        </w:rPr>
        <w:t>.</w:t>
      </w:r>
      <w:r w:rsidR="00F4227D" w:rsidRPr="00CE57AC">
        <w:rPr>
          <w:rFonts w:eastAsia="SimSun"/>
        </w:rPr>
        <w:t xml:space="preserve"> </w:t>
      </w:r>
    </w:p>
    <w:p w14:paraId="3D80CB9B" w14:textId="77777777" w:rsidR="002F7731" w:rsidRPr="00CE57AC" w:rsidRDefault="006C7937"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76" w:name="_Toc260957233"/>
      <w:bookmarkStart w:id="77" w:name="_Toc260957234"/>
      <w:bookmarkStart w:id="78" w:name="_Ref466454026"/>
      <w:bookmarkStart w:id="79" w:name="_Toc466456411"/>
      <w:bookmarkStart w:id="80" w:name="_Toc333411221"/>
      <w:bookmarkStart w:id="81" w:name="_Toc143176150"/>
      <w:bookmarkEnd w:id="76"/>
      <w:bookmarkEnd w:id="77"/>
      <w:r w:rsidRPr="00CE57AC">
        <w:rPr>
          <w:rFonts w:ascii="Times New Roman" w:hAnsi="Times New Roman" w:cs="Times New Roman"/>
          <w:u w:val="single"/>
        </w:rPr>
        <w:t xml:space="preserve">Požadavky na prokázání </w:t>
      </w:r>
      <w:r w:rsidR="009D2F9B" w:rsidRPr="00CE57AC">
        <w:rPr>
          <w:rFonts w:ascii="Times New Roman" w:hAnsi="Times New Roman" w:cs="Times New Roman"/>
          <w:u w:val="single"/>
        </w:rPr>
        <w:t>kvalifikace</w:t>
      </w:r>
      <w:bookmarkEnd w:id="78"/>
      <w:bookmarkEnd w:id="79"/>
      <w:bookmarkEnd w:id="80"/>
      <w:bookmarkEnd w:id="81"/>
    </w:p>
    <w:p w14:paraId="110FD6AC" w14:textId="77777777" w:rsidR="002F7731" w:rsidRPr="00CE57AC" w:rsidRDefault="006C7937" w:rsidP="002225D6">
      <w:pPr>
        <w:pStyle w:val="Nadpis2"/>
        <w:numPr>
          <w:ilvl w:val="1"/>
          <w:numId w:val="3"/>
        </w:numPr>
        <w:tabs>
          <w:tab w:val="clear" w:pos="934"/>
          <w:tab w:val="num" w:pos="851"/>
        </w:tabs>
        <w:suppressAutoHyphens w:val="0"/>
        <w:spacing w:before="60" w:line="274" w:lineRule="auto"/>
        <w:ind w:left="851" w:hanging="851"/>
        <w:rPr>
          <w:rFonts w:ascii="Times New Roman" w:hAnsi="Times New Roman" w:cs="Times New Roman"/>
          <w:i w:val="0"/>
          <w:iCs w:val="0"/>
          <w:sz w:val="24"/>
          <w:szCs w:val="24"/>
          <w:lang w:eastAsia="cs-CZ"/>
        </w:rPr>
      </w:pPr>
      <w:bookmarkStart w:id="82" w:name="_Toc260957236"/>
      <w:bookmarkStart w:id="83" w:name="_Toc333411222"/>
      <w:bookmarkStart w:id="84" w:name="_Toc466456412"/>
      <w:bookmarkStart w:id="85" w:name="_Toc501966344"/>
      <w:bookmarkStart w:id="86" w:name="_Toc143176151"/>
      <w:bookmarkEnd w:id="82"/>
      <w:r w:rsidRPr="00CE57AC">
        <w:rPr>
          <w:rFonts w:ascii="Times New Roman" w:hAnsi="Times New Roman" w:cs="Times New Roman"/>
          <w:i w:val="0"/>
          <w:iCs w:val="0"/>
          <w:sz w:val="24"/>
          <w:szCs w:val="24"/>
          <w:lang w:eastAsia="cs-CZ"/>
        </w:rPr>
        <w:t xml:space="preserve">Obecně k požadavkům </w:t>
      </w:r>
      <w:r w:rsidR="00115303" w:rsidRPr="00CE57AC">
        <w:rPr>
          <w:rFonts w:ascii="Times New Roman" w:hAnsi="Times New Roman" w:cs="Times New Roman"/>
          <w:i w:val="0"/>
          <w:iCs w:val="0"/>
          <w:sz w:val="24"/>
          <w:szCs w:val="24"/>
          <w:lang w:eastAsia="cs-CZ"/>
        </w:rPr>
        <w:t xml:space="preserve">zadavatele </w:t>
      </w:r>
      <w:r w:rsidRPr="00CE57AC">
        <w:rPr>
          <w:rFonts w:ascii="Times New Roman" w:hAnsi="Times New Roman" w:cs="Times New Roman"/>
          <w:i w:val="0"/>
          <w:iCs w:val="0"/>
          <w:sz w:val="24"/>
          <w:szCs w:val="24"/>
          <w:lang w:eastAsia="cs-CZ"/>
        </w:rPr>
        <w:t xml:space="preserve">na </w:t>
      </w:r>
      <w:r w:rsidR="009D2F9B" w:rsidRPr="00CE57AC">
        <w:rPr>
          <w:rFonts w:ascii="Times New Roman" w:hAnsi="Times New Roman" w:cs="Times New Roman"/>
          <w:i w:val="0"/>
          <w:iCs w:val="0"/>
          <w:sz w:val="24"/>
          <w:szCs w:val="24"/>
          <w:lang w:eastAsia="cs-CZ"/>
        </w:rPr>
        <w:t>kvalifikaci</w:t>
      </w:r>
      <w:bookmarkEnd w:id="83"/>
      <w:bookmarkEnd w:id="84"/>
      <w:bookmarkEnd w:id="85"/>
      <w:bookmarkEnd w:id="86"/>
    </w:p>
    <w:p w14:paraId="27AB4466" w14:textId="084D8D56" w:rsidR="002F7731" w:rsidRDefault="00DB0E33" w:rsidP="002225D6">
      <w:pPr>
        <w:pStyle w:val="NormalJustified"/>
        <w:widowControl/>
        <w:spacing w:before="60" w:after="240" w:line="274" w:lineRule="auto"/>
        <w:ind w:left="851"/>
      </w:pPr>
      <w:r w:rsidRPr="00CE57AC">
        <w:t>Dodavatel j</w:t>
      </w:r>
      <w:r w:rsidR="004F3E8B" w:rsidRPr="00CE57AC">
        <w:t>e</w:t>
      </w:r>
      <w:r w:rsidRPr="00CE57AC">
        <w:t xml:space="preserve"> povin</w:t>
      </w:r>
      <w:r w:rsidR="004F3E8B" w:rsidRPr="00CE57AC">
        <w:t>e</w:t>
      </w:r>
      <w:r w:rsidRPr="00CE57AC">
        <w:t>n</w:t>
      </w:r>
      <w:r w:rsidR="004F3E8B" w:rsidRPr="00CE57AC">
        <w:t xml:space="preserve"> ve smyslu</w:t>
      </w:r>
      <w:r w:rsidRPr="00CE57AC">
        <w:t xml:space="preserve"> </w:t>
      </w:r>
      <w:r w:rsidR="004F3E8B" w:rsidRPr="00CE57AC">
        <w:t xml:space="preserve">ust. § 73 a násl. ZZVZ </w:t>
      </w:r>
      <w:r w:rsidRPr="00CE57AC">
        <w:t xml:space="preserve">prokázat splnění kvalifikace </w:t>
      </w:r>
      <w:r w:rsidR="004F3E8B" w:rsidRPr="00CE57AC">
        <w:t>dle níže uvedených požadavků zadavatele. Splnění kvalifikace prokáže dodavatel, který splní požadavky zadavatele uvedené dále.</w:t>
      </w:r>
    </w:p>
    <w:p w14:paraId="706BD491" w14:textId="77777777" w:rsidR="002F7731" w:rsidRPr="00CE57AC" w:rsidRDefault="006C7937" w:rsidP="002225D6">
      <w:pPr>
        <w:pStyle w:val="Nadpis2"/>
        <w:numPr>
          <w:ilvl w:val="1"/>
          <w:numId w:val="3"/>
        </w:numPr>
        <w:tabs>
          <w:tab w:val="clear" w:pos="934"/>
          <w:tab w:val="num" w:pos="851"/>
        </w:tabs>
        <w:suppressAutoHyphens w:val="0"/>
        <w:spacing w:before="120" w:line="274" w:lineRule="auto"/>
        <w:ind w:left="851" w:hanging="851"/>
        <w:rPr>
          <w:rFonts w:ascii="Times New Roman" w:hAnsi="Times New Roman" w:cs="Times New Roman"/>
          <w:i w:val="0"/>
          <w:iCs w:val="0"/>
          <w:sz w:val="24"/>
          <w:szCs w:val="24"/>
          <w:lang w:eastAsia="cs-CZ"/>
        </w:rPr>
      </w:pPr>
      <w:bookmarkStart w:id="87" w:name="_Toc260957238"/>
      <w:bookmarkStart w:id="88" w:name="_Toc333411223"/>
      <w:bookmarkStart w:id="89" w:name="_Toc466456413"/>
      <w:bookmarkStart w:id="90" w:name="_Ref466469157"/>
      <w:bookmarkStart w:id="91" w:name="_Ref466469177"/>
      <w:bookmarkStart w:id="92" w:name="_Ref466469240"/>
      <w:bookmarkStart w:id="93" w:name="_Ref466469254"/>
      <w:bookmarkStart w:id="94" w:name="_Ref466469323"/>
      <w:bookmarkStart w:id="95" w:name="_Toc501966345"/>
      <w:bookmarkStart w:id="96" w:name="_Toc143176152"/>
      <w:bookmarkEnd w:id="87"/>
      <w:r w:rsidRPr="00CE57AC">
        <w:rPr>
          <w:rFonts w:ascii="Times New Roman" w:hAnsi="Times New Roman" w:cs="Times New Roman"/>
          <w:i w:val="0"/>
          <w:iCs w:val="0"/>
          <w:sz w:val="24"/>
          <w:szCs w:val="24"/>
          <w:lang w:eastAsia="cs-CZ"/>
        </w:rPr>
        <w:t xml:space="preserve">Rozsah prokázání </w:t>
      </w:r>
      <w:bookmarkEnd w:id="88"/>
      <w:r w:rsidR="009D2F9B" w:rsidRPr="00CE57AC">
        <w:rPr>
          <w:rFonts w:ascii="Times New Roman" w:hAnsi="Times New Roman" w:cs="Times New Roman"/>
          <w:i w:val="0"/>
          <w:iCs w:val="0"/>
          <w:sz w:val="24"/>
          <w:szCs w:val="24"/>
          <w:lang w:eastAsia="cs-CZ"/>
        </w:rPr>
        <w:t>kvalifikace</w:t>
      </w:r>
      <w:bookmarkEnd w:id="89"/>
      <w:bookmarkEnd w:id="90"/>
      <w:bookmarkEnd w:id="91"/>
      <w:bookmarkEnd w:id="92"/>
      <w:bookmarkEnd w:id="93"/>
      <w:bookmarkEnd w:id="94"/>
      <w:bookmarkEnd w:id="95"/>
      <w:bookmarkEnd w:id="96"/>
    </w:p>
    <w:p w14:paraId="73C6C4DF" w14:textId="77777777" w:rsidR="006C7937" w:rsidRPr="00CE57AC" w:rsidRDefault="004E2AF9" w:rsidP="002225D6">
      <w:pPr>
        <w:pStyle w:val="NormalJustified"/>
        <w:widowControl/>
        <w:spacing w:before="60" w:after="60" w:line="274" w:lineRule="auto"/>
        <w:ind w:left="851"/>
      </w:pPr>
      <w:r w:rsidRPr="00CE57AC">
        <w:t>Splnění kvalifikace prokáže dodavatel, který prokáže</w:t>
      </w:r>
      <w:r w:rsidR="006C7937" w:rsidRPr="00CE57AC">
        <w:t>:</w:t>
      </w:r>
    </w:p>
    <w:p w14:paraId="2B7B8524" w14:textId="394757C7" w:rsidR="002F7731" w:rsidRPr="00CE57AC" w:rsidRDefault="006C7937" w:rsidP="002225D6">
      <w:pPr>
        <w:numPr>
          <w:ilvl w:val="0"/>
          <w:numId w:val="4"/>
        </w:numPr>
        <w:spacing w:before="120" w:after="120" w:line="274" w:lineRule="auto"/>
        <w:ind w:left="851" w:firstLine="0"/>
        <w:jc w:val="both"/>
      </w:pPr>
      <w:bookmarkStart w:id="97" w:name="_Ref466469168"/>
      <w:r w:rsidRPr="00CE57AC">
        <w:t>základní</w:t>
      </w:r>
      <w:r w:rsidR="00115303" w:rsidRPr="00CE57AC">
        <w:t xml:space="preserve"> způsobilost </w:t>
      </w:r>
      <w:r w:rsidRPr="00CE57AC">
        <w:t>dle</w:t>
      </w:r>
      <w:r w:rsidR="00A8466D" w:rsidRPr="00CE57AC">
        <w:t xml:space="preserve"> ust.</w:t>
      </w:r>
      <w:r w:rsidR="00614CC5" w:rsidRPr="00CE57AC">
        <w:t xml:space="preserve"> </w:t>
      </w:r>
      <w:r w:rsidRPr="00CE57AC">
        <w:t xml:space="preserve">§ </w:t>
      </w:r>
      <w:r w:rsidR="006103F2" w:rsidRPr="00CE57AC">
        <w:t xml:space="preserve">74 ve spojení s § </w:t>
      </w:r>
      <w:r w:rsidR="00115303" w:rsidRPr="00CE57AC">
        <w:t xml:space="preserve">75 odst. 1 ZZVZ </w:t>
      </w:r>
      <w:r w:rsidRPr="00CE57AC">
        <w:t>(viz odst.</w:t>
      </w:r>
      <w:r w:rsidR="00A57653" w:rsidRPr="00CE57AC">
        <w:t xml:space="preserve"> </w:t>
      </w:r>
      <w:r w:rsidR="007F28EB" w:rsidRPr="00CE57AC">
        <w:fldChar w:fldCharType="begin"/>
      </w:r>
      <w:r w:rsidR="007F28EB" w:rsidRPr="00CE57AC">
        <w:instrText xml:space="preserve"> REF _Ref466469466 \n \h  \* MERGEFORMAT </w:instrText>
      </w:r>
      <w:r w:rsidR="007F28EB" w:rsidRPr="00CE57AC">
        <w:fldChar w:fldCharType="separate"/>
      </w:r>
      <w:r w:rsidR="00241E1A">
        <w:t>12.10</w:t>
      </w:r>
      <w:r w:rsidR="007F28EB" w:rsidRPr="00CE57AC">
        <w:fldChar w:fldCharType="end"/>
      </w:r>
      <w:r w:rsidR="00061C87" w:rsidRPr="00CE57AC">
        <w:t>.</w:t>
      </w:r>
      <w:r w:rsidR="00E31532" w:rsidRPr="00CE57AC">
        <w:t> </w:t>
      </w:r>
      <w:r w:rsidR="00115303" w:rsidRPr="00CE57AC">
        <w:t>Z</w:t>
      </w:r>
      <w:r w:rsidR="004E2AF9" w:rsidRPr="00CE57AC">
        <w:t>D</w:t>
      </w:r>
      <w:r w:rsidRPr="00CE57AC">
        <w:t>)</w:t>
      </w:r>
      <w:r w:rsidR="006103F2" w:rsidRPr="00CE57AC">
        <w:t>;</w:t>
      </w:r>
      <w:bookmarkEnd w:id="97"/>
    </w:p>
    <w:p w14:paraId="3CAF7FBC" w14:textId="6FF80DC5" w:rsidR="002F7731" w:rsidRPr="00CE57AC" w:rsidRDefault="006C7937" w:rsidP="002225D6">
      <w:pPr>
        <w:numPr>
          <w:ilvl w:val="0"/>
          <w:numId w:val="4"/>
        </w:numPr>
        <w:spacing w:before="120" w:after="120" w:line="274" w:lineRule="auto"/>
        <w:ind w:left="851" w:firstLine="0"/>
        <w:jc w:val="both"/>
      </w:pPr>
      <w:bookmarkStart w:id="98" w:name="_Ref466469228"/>
      <w:r w:rsidRPr="00CE57AC">
        <w:t xml:space="preserve">profesní </w:t>
      </w:r>
      <w:r w:rsidR="00B93CF3" w:rsidRPr="00CE57AC">
        <w:t xml:space="preserve">způsobilost </w:t>
      </w:r>
      <w:r w:rsidRPr="00CE57AC">
        <w:t>dle</w:t>
      </w:r>
      <w:r w:rsidR="00A8466D" w:rsidRPr="00CE57AC">
        <w:t xml:space="preserve"> ust.</w:t>
      </w:r>
      <w:r w:rsidRPr="00CE57AC">
        <w:t xml:space="preserve"> §</w:t>
      </w:r>
      <w:r w:rsidR="00B93CF3" w:rsidRPr="00CE57AC">
        <w:t xml:space="preserve"> 77 ZZVZ </w:t>
      </w:r>
      <w:r w:rsidRPr="00CE57AC">
        <w:t>(viz odst.</w:t>
      </w:r>
      <w:r w:rsidR="00A57653" w:rsidRPr="00CE57AC">
        <w:t xml:space="preserve"> </w:t>
      </w:r>
      <w:r w:rsidR="007F28EB" w:rsidRPr="00CE57AC">
        <w:fldChar w:fldCharType="begin"/>
      </w:r>
      <w:r w:rsidR="007F28EB" w:rsidRPr="00CE57AC">
        <w:instrText xml:space="preserve"> REF _Ref466469486 \n \h  \* MERGEFORMAT </w:instrText>
      </w:r>
      <w:r w:rsidR="007F28EB" w:rsidRPr="00CE57AC">
        <w:fldChar w:fldCharType="separate"/>
      </w:r>
      <w:r w:rsidR="00241E1A">
        <w:t>12.11</w:t>
      </w:r>
      <w:r w:rsidR="007F28EB" w:rsidRPr="00CE57AC">
        <w:fldChar w:fldCharType="end"/>
      </w:r>
      <w:r w:rsidR="00061C87" w:rsidRPr="00CE57AC">
        <w:t xml:space="preserve">. </w:t>
      </w:r>
      <w:r w:rsidR="00B93CF3" w:rsidRPr="00CE57AC">
        <w:t>Z</w:t>
      </w:r>
      <w:r w:rsidR="004F3E8B" w:rsidRPr="00CE57AC">
        <w:t>D</w:t>
      </w:r>
      <w:r w:rsidR="004E1DB7" w:rsidRPr="00CE57AC">
        <w:t>)</w:t>
      </w:r>
      <w:r w:rsidR="006103F2" w:rsidRPr="00CE57AC">
        <w:t>;</w:t>
      </w:r>
      <w:bookmarkEnd w:id="98"/>
    </w:p>
    <w:p w14:paraId="33C417FA" w14:textId="769DE00D" w:rsidR="004E1DB7" w:rsidRPr="00CE57AC" w:rsidRDefault="004E1DB7" w:rsidP="002225D6">
      <w:pPr>
        <w:numPr>
          <w:ilvl w:val="0"/>
          <w:numId w:val="4"/>
        </w:numPr>
        <w:spacing w:before="120" w:after="120" w:line="274" w:lineRule="auto"/>
        <w:ind w:left="851" w:firstLine="0"/>
        <w:jc w:val="both"/>
      </w:pPr>
      <w:r w:rsidRPr="00CE57AC">
        <w:t>kritéria ekonomické kvalifikace dle ust. § 78 ZZVZ (viz</w:t>
      </w:r>
      <w:r w:rsidR="002175C1" w:rsidRPr="00CE57AC">
        <w:t xml:space="preserve"> odst. </w:t>
      </w:r>
      <w:r w:rsidR="00A13EC9" w:rsidRPr="00CE57AC">
        <w:t>1</w:t>
      </w:r>
      <w:r w:rsidR="00A13EC9">
        <w:t>2</w:t>
      </w:r>
      <w:r w:rsidR="00B745BF" w:rsidRPr="00CE57AC">
        <w:t>.12.</w:t>
      </w:r>
      <w:r w:rsidR="002175C1" w:rsidRPr="00CE57AC">
        <w:t xml:space="preserve"> ZD</w:t>
      </w:r>
      <w:r w:rsidRPr="00CE57AC">
        <w:t>)</w:t>
      </w:r>
    </w:p>
    <w:p w14:paraId="04D8B302" w14:textId="21A94CB5" w:rsidR="002F7731" w:rsidRPr="00CE57AC" w:rsidRDefault="004E2AF9" w:rsidP="002225D6">
      <w:pPr>
        <w:numPr>
          <w:ilvl w:val="0"/>
          <w:numId w:val="4"/>
        </w:numPr>
        <w:spacing w:before="120" w:after="240" w:line="274" w:lineRule="auto"/>
        <w:ind w:left="851" w:firstLine="0"/>
        <w:jc w:val="both"/>
      </w:pPr>
      <w:bookmarkStart w:id="99" w:name="_Ref466469264"/>
      <w:r w:rsidRPr="00CE57AC">
        <w:t xml:space="preserve">kritéria </w:t>
      </w:r>
      <w:r w:rsidR="006103F2" w:rsidRPr="00CE57AC">
        <w:t xml:space="preserve">technické </w:t>
      </w:r>
      <w:r w:rsidR="00DC3411" w:rsidRPr="00CE57AC">
        <w:t>kvalifikace</w:t>
      </w:r>
      <w:r w:rsidR="006103F2" w:rsidRPr="00CE57AC">
        <w:t xml:space="preserve"> dle</w:t>
      </w:r>
      <w:r w:rsidR="00A8466D" w:rsidRPr="00CE57AC">
        <w:t xml:space="preserve"> ust.</w:t>
      </w:r>
      <w:r w:rsidR="006103F2" w:rsidRPr="00CE57AC">
        <w:t xml:space="preserve"> </w:t>
      </w:r>
      <w:r w:rsidR="006C7937" w:rsidRPr="00CE57AC">
        <w:t xml:space="preserve">§ </w:t>
      </w:r>
      <w:r w:rsidR="006103F2" w:rsidRPr="00CE57AC">
        <w:t xml:space="preserve">79 </w:t>
      </w:r>
      <w:r w:rsidR="006C7937" w:rsidRPr="00CE57AC">
        <w:t>Z</w:t>
      </w:r>
      <w:r w:rsidR="006103F2" w:rsidRPr="00CE57AC">
        <w:t>Z</w:t>
      </w:r>
      <w:r w:rsidR="006C7937" w:rsidRPr="00CE57AC">
        <w:t>VZ (viz odst.</w:t>
      </w:r>
      <w:r w:rsidR="00A57653" w:rsidRPr="00CE57AC">
        <w:t xml:space="preserve"> </w:t>
      </w:r>
      <w:r w:rsidR="00A13EC9" w:rsidRPr="00CE57AC">
        <w:t>1</w:t>
      </w:r>
      <w:r w:rsidR="00A13EC9">
        <w:t>2</w:t>
      </w:r>
      <w:r w:rsidR="00EF7CBA" w:rsidRPr="00CE57AC">
        <w:t>.</w:t>
      </w:r>
      <w:r w:rsidR="00B745BF" w:rsidRPr="00CE57AC">
        <w:t>13</w:t>
      </w:r>
      <w:r w:rsidR="00061C87" w:rsidRPr="00CE57AC">
        <w:t xml:space="preserve">. </w:t>
      </w:r>
      <w:r w:rsidR="009B1310" w:rsidRPr="00CE57AC">
        <w:t>Z</w:t>
      </w:r>
      <w:r w:rsidR="00DD1C3F" w:rsidRPr="00CE57AC">
        <w:t>D</w:t>
      </w:r>
      <w:r w:rsidR="006C7937" w:rsidRPr="00CE57AC">
        <w:t>)</w:t>
      </w:r>
      <w:r w:rsidR="004E1DB7" w:rsidRPr="00CE57AC">
        <w:t>;</w:t>
      </w:r>
      <w:bookmarkEnd w:id="99"/>
    </w:p>
    <w:p w14:paraId="3EC241E3" w14:textId="03A9436E" w:rsidR="00B745BF" w:rsidRPr="00CE57AC" w:rsidRDefault="005A13FF" w:rsidP="002225D6">
      <w:pPr>
        <w:pStyle w:val="NormalJustified"/>
        <w:widowControl/>
        <w:spacing w:before="120" w:after="240" w:line="274" w:lineRule="auto"/>
        <w:ind w:left="851"/>
      </w:pPr>
      <w:r w:rsidRPr="00CE57AC">
        <w:rPr>
          <w:b/>
        </w:rPr>
        <w:t>Nestanoví-li zadavatel v této zadávací dokumentaci výslovně něco jiného, není d</w:t>
      </w:r>
      <w:r w:rsidR="00B745BF" w:rsidRPr="00CE57AC">
        <w:rPr>
          <w:b/>
        </w:rPr>
        <w:t>odavatel</w:t>
      </w:r>
      <w:r w:rsidRPr="00CE57AC">
        <w:rPr>
          <w:b/>
        </w:rPr>
        <w:t xml:space="preserve"> </w:t>
      </w:r>
      <w:r w:rsidR="00B745BF" w:rsidRPr="00CE57AC">
        <w:rPr>
          <w:b/>
        </w:rPr>
        <w:t>oprávněn nahradit doklady za účelem prokázání kvalifikace stanovené v</w:t>
      </w:r>
      <w:r w:rsidR="006A4655">
        <w:rPr>
          <w:b/>
        </w:rPr>
        <w:t> </w:t>
      </w:r>
      <w:r w:rsidR="00B745BF" w:rsidRPr="00CE57AC">
        <w:rPr>
          <w:b/>
        </w:rPr>
        <w:t xml:space="preserve">odst. </w:t>
      </w:r>
      <w:r w:rsidR="00ED376F" w:rsidRPr="00CE57AC">
        <w:rPr>
          <w:b/>
        </w:rPr>
        <w:t>1</w:t>
      </w:r>
      <w:r w:rsidR="00ED376F">
        <w:rPr>
          <w:b/>
        </w:rPr>
        <w:t>2</w:t>
      </w:r>
      <w:r w:rsidR="00B745BF" w:rsidRPr="00CE57AC">
        <w:rPr>
          <w:b/>
        </w:rPr>
        <w:t xml:space="preserve">.10. až </w:t>
      </w:r>
      <w:r w:rsidR="00ED376F" w:rsidRPr="00CE57AC">
        <w:rPr>
          <w:b/>
        </w:rPr>
        <w:t>1</w:t>
      </w:r>
      <w:r w:rsidR="00ED376F">
        <w:rPr>
          <w:b/>
        </w:rPr>
        <w:t>2</w:t>
      </w:r>
      <w:r w:rsidR="00B745BF" w:rsidRPr="00CE57AC">
        <w:rPr>
          <w:b/>
        </w:rPr>
        <w:t>.13.</w:t>
      </w:r>
      <w:r w:rsidR="00D94ABE" w:rsidRPr="00CE57AC">
        <w:rPr>
          <w:b/>
        </w:rPr>
        <w:t> </w:t>
      </w:r>
      <w:r w:rsidR="00B745BF" w:rsidRPr="00CE57AC">
        <w:rPr>
          <w:b/>
        </w:rPr>
        <w:t>ZD čestným prohlášením.</w:t>
      </w:r>
      <w:r w:rsidR="00B745BF" w:rsidRPr="00CE57AC">
        <w:t xml:space="preserve"> Dodavatel může vždy nahradit požadované doklady jednotným evropským osvědčením pro veřejné zakázky dle ust. § 87 ZZVZ.</w:t>
      </w:r>
    </w:p>
    <w:p w14:paraId="31BAA2DA" w14:textId="77777777" w:rsidR="002F7731" w:rsidRPr="00CE57AC" w:rsidRDefault="00622CB9"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lang w:eastAsia="cs-CZ"/>
        </w:rPr>
      </w:pPr>
      <w:bookmarkStart w:id="100" w:name="_Toc466456414"/>
      <w:bookmarkStart w:id="101" w:name="_Toc501966346"/>
      <w:bookmarkStart w:id="102" w:name="_Toc143176153"/>
      <w:r w:rsidRPr="00CE57AC">
        <w:rPr>
          <w:rFonts w:ascii="Times New Roman" w:hAnsi="Times New Roman" w:cs="Times New Roman"/>
          <w:i w:val="0"/>
          <w:iCs w:val="0"/>
          <w:sz w:val="24"/>
          <w:szCs w:val="24"/>
          <w:lang w:eastAsia="cs-CZ"/>
        </w:rPr>
        <w:t xml:space="preserve">Výpis ze seznamu </w:t>
      </w:r>
      <w:r w:rsidRPr="00CE57AC">
        <w:rPr>
          <w:rFonts w:ascii="Times New Roman" w:hAnsi="Times New Roman" w:cs="Times New Roman"/>
          <w:i w:val="0"/>
          <w:iCs w:val="0"/>
          <w:sz w:val="24"/>
          <w:szCs w:val="24"/>
        </w:rPr>
        <w:t>kvalifikovaných</w:t>
      </w:r>
      <w:r w:rsidRPr="00CE57AC">
        <w:rPr>
          <w:rFonts w:ascii="Times New Roman" w:hAnsi="Times New Roman" w:cs="Times New Roman"/>
          <w:i w:val="0"/>
          <w:iCs w:val="0"/>
          <w:sz w:val="24"/>
          <w:szCs w:val="24"/>
          <w:lang w:eastAsia="cs-CZ"/>
        </w:rPr>
        <w:t xml:space="preserve"> dodavatelů, prokazování kvalifikace certifikátem</w:t>
      </w:r>
      <w:bookmarkEnd w:id="100"/>
      <w:bookmarkEnd w:id="101"/>
      <w:bookmarkEnd w:id="102"/>
    </w:p>
    <w:p w14:paraId="600651C5" w14:textId="1633F315" w:rsidR="008A39DC" w:rsidRPr="00CE57AC" w:rsidRDefault="00903810" w:rsidP="002225D6">
      <w:pPr>
        <w:tabs>
          <w:tab w:val="left" w:pos="1262"/>
        </w:tabs>
        <w:spacing w:before="60" w:after="120" w:line="274" w:lineRule="auto"/>
        <w:ind w:left="851"/>
        <w:jc w:val="both"/>
      </w:pPr>
      <w:r w:rsidRPr="00CE57AC">
        <w:t xml:space="preserve">Předložení </w:t>
      </w:r>
      <w:r w:rsidR="00FF7760" w:rsidRPr="00CE57AC">
        <w:t xml:space="preserve">výpisu </w:t>
      </w:r>
      <w:r w:rsidRPr="00CE57AC">
        <w:t xml:space="preserve">dodavatele </w:t>
      </w:r>
      <w:r w:rsidR="00FF7760" w:rsidRPr="00CE57AC">
        <w:t xml:space="preserve">ze </w:t>
      </w:r>
      <w:r w:rsidRPr="00CE57AC">
        <w:t>seznamu kvalifikovaných dodavatelů vedeného Ministerstvem pro</w:t>
      </w:r>
      <w:r w:rsidR="0057331C" w:rsidRPr="00CE57AC">
        <w:t> </w:t>
      </w:r>
      <w:r w:rsidRPr="00CE57AC">
        <w:t xml:space="preserve">místní rozvoj dle </w:t>
      </w:r>
      <w:r w:rsidR="00D94ABE" w:rsidRPr="00CE57AC">
        <w:t xml:space="preserve">ust. </w:t>
      </w:r>
      <w:r w:rsidRPr="00CE57AC">
        <w:t>§ 226 až § 232 ZZVZ nahrazuje v souladu s</w:t>
      </w:r>
      <w:r w:rsidR="00D94ABE" w:rsidRPr="00CE57AC">
        <w:t xml:space="preserve"> ust. </w:t>
      </w:r>
      <w:r w:rsidRPr="00CE57AC">
        <w:t>§</w:t>
      </w:r>
      <w:r w:rsidR="00344084">
        <w:t> </w:t>
      </w:r>
      <w:r w:rsidRPr="00CE57AC">
        <w:t>228</w:t>
      </w:r>
      <w:r w:rsidR="00344084">
        <w:t> </w:t>
      </w:r>
      <w:r w:rsidRPr="00CE57AC">
        <w:t xml:space="preserve">ZZVZ doklad prokazující profesní způsobilost podle </w:t>
      </w:r>
      <w:r w:rsidR="00D94ABE" w:rsidRPr="00CE57AC">
        <w:t xml:space="preserve">ust. </w:t>
      </w:r>
      <w:r w:rsidRPr="00CE57AC">
        <w:t>§ 77 ZZVZ v tom rozsahu, v</w:t>
      </w:r>
      <w:r w:rsidR="00344084">
        <w:t> </w:t>
      </w:r>
      <w:r w:rsidRPr="00CE57AC">
        <w:t xml:space="preserve">jakém údaje ve výpisu ze seznamu kvalifikovaných dodavatelů prokazují splnění kritérií profesní způsobilosti, a základní způsobilost podle </w:t>
      </w:r>
      <w:r w:rsidR="00D65711">
        <w:t xml:space="preserve">ust. </w:t>
      </w:r>
      <w:r w:rsidRPr="00CE57AC">
        <w:t>§ 74 ZZVZ v plném rozsahu. Výpis ze seznamu kvalifikovaných dodavatelů nesmí být k poslednímu dni, ke</w:t>
      </w:r>
      <w:r w:rsidR="0057331C" w:rsidRPr="00CE57AC">
        <w:t> </w:t>
      </w:r>
      <w:r w:rsidRPr="00CE57AC">
        <w:t>kterému má být prokázána základní způsobilost nebo profesní způsobilost, starší než tři</w:t>
      </w:r>
      <w:r w:rsidR="0080261B" w:rsidRPr="00CE57AC">
        <w:t xml:space="preserve"> (3)</w:t>
      </w:r>
      <w:r w:rsidRPr="00CE57AC">
        <w:t xml:space="preserve"> měsíce.</w:t>
      </w:r>
    </w:p>
    <w:p w14:paraId="6D7BE4D4" w14:textId="6705B46D" w:rsidR="00053DFF" w:rsidRPr="00CE57AC" w:rsidRDefault="00903810" w:rsidP="002225D6">
      <w:pPr>
        <w:tabs>
          <w:tab w:val="left" w:pos="1262"/>
        </w:tabs>
        <w:spacing w:before="120" w:after="120" w:line="274" w:lineRule="auto"/>
        <w:ind w:left="851"/>
        <w:jc w:val="both"/>
      </w:pPr>
      <w:r w:rsidRPr="00CE57AC">
        <w:lastRenderedPageBreak/>
        <w:t xml:space="preserve">Platným certifikátem vydaným v rámci schváleného systému certifikovaných dodavatelů lze podle </w:t>
      </w:r>
      <w:r w:rsidR="00D94ABE" w:rsidRPr="00CE57AC">
        <w:t>ust. </w:t>
      </w:r>
      <w:r w:rsidRPr="00CE57AC">
        <w:t>§ 234 ZZVZ prokázat kvalifikaci v zadávacím řízení. Má se za to, že dodavatel je kvalifikovaný v rozsahu uvedeném na certifikátu.</w:t>
      </w:r>
    </w:p>
    <w:p w14:paraId="4506994B" w14:textId="77777777" w:rsidR="002F7731" w:rsidRPr="00CE57AC" w:rsidRDefault="00940079" w:rsidP="002225D6">
      <w:pPr>
        <w:tabs>
          <w:tab w:val="left" w:pos="1262"/>
        </w:tabs>
        <w:spacing w:before="120" w:after="120" w:line="274" w:lineRule="auto"/>
        <w:ind w:left="851"/>
        <w:jc w:val="both"/>
      </w:pPr>
      <w:r w:rsidRPr="00CE57AC">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933AAE3" w14:textId="101D8D98" w:rsidR="002F7731" w:rsidRPr="00CE57AC" w:rsidRDefault="0020527A" w:rsidP="002225D6">
      <w:pPr>
        <w:tabs>
          <w:tab w:val="left" w:pos="1262"/>
        </w:tabs>
        <w:spacing w:before="120" w:after="240" w:line="274" w:lineRule="auto"/>
        <w:ind w:left="851"/>
        <w:jc w:val="both"/>
      </w:pPr>
      <w:r w:rsidRPr="00CE57AC">
        <w:t>Požadavky zadavatele na prokázání splnění kvalifikace, které nemá dodavatel v seznamu kvalifikovaných dodavatelů (či v příslušném certifikátu) zapsány, je tento povinen prokázat předložením požadovaných dokladů a formulářů.</w:t>
      </w:r>
      <w:r w:rsidR="007E6107" w:rsidRPr="00CE57AC">
        <w:t xml:space="preserve"> </w:t>
      </w:r>
    </w:p>
    <w:p w14:paraId="3E2F9BBC" w14:textId="77777777" w:rsidR="002F7731" w:rsidRPr="00CE57AC" w:rsidRDefault="006C7937"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103" w:name="__RefHeading__23_2138858144"/>
      <w:bookmarkStart w:id="104" w:name="_Toc466456415"/>
      <w:bookmarkStart w:id="105" w:name="_Ref466469702"/>
      <w:bookmarkStart w:id="106" w:name="_Ref466471777"/>
      <w:bookmarkStart w:id="107" w:name="_Toc501966347"/>
      <w:bookmarkStart w:id="108" w:name="_Toc143176154"/>
      <w:bookmarkEnd w:id="103"/>
      <w:r w:rsidRPr="00CE57AC">
        <w:rPr>
          <w:rFonts w:ascii="Times New Roman" w:hAnsi="Times New Roman" w:cs="Times New Roman"/>
          <w:i w:val="0"/>
          <w:iCs w:val="0"/>
          <w:sz w:val="24"/>
          <w:szCs w:val="24"/>
        </w:rPr>
        <w:t xml:space="preserve">Prokazování kvalifikace prostřednictvím </w:t>
      </w:r>
      <w:bookmarkEnd w:id="104"/>
      <w:bookmarkEnd w:id="105"/>
      <w:bookmarkEnd w:id="106"/>
      <w:r w:rsidR="003D5914" w:rsidRPr="00CE57AC">
        <w:rPr>
          <w:rFonts w:ascii="Times New Roman" w:hAnsi="Times New Roman" w:cs="Times New Roman"/>
          <w:i w:val="0"/>
          <w:iCs w:val="0"/>
          <w:sz w:val="24"/>
          <w:szCs w:val="24"/>
        </w:rPr>
        <w:t>jiných osob</w:t>
      </w:r>
      <w:bookmarkEnd w:id="107"/>
      <w:bookmarkEnd w:id="108"/>
    </w:p>
    <w:p w14:paraId="437649E6" w14:textId="5DC275EF" w:rsidR="006C7937" w:rsidRPr="00CE57AC" w:rsidRDefault="008C739D" w:rsidP="002225D6">
      <w:pPr>
        <w:tabs>
          <w:tab w:val="left" w:pos="1262"/>
        </w:tabs>
        <w:spacing w:before="60" w:after="120" w:line="274" w:lineRule="auto"/>
        <w:ind w:left="851"/>
        <w:jc w:val="both"/>
      </w:pPr>
      <w:r w:rsidRPr="008C739D">
        <w:t>V případě, že dodavatel není schopen prokázat splnění kvalifikace sám, je oprávněn ji prokázat prostřednictvím jiných osob. Dodavatel může prokázat ekonomickou kvalifikaci, technickou kvalifikaci nebo profesní způsobilosti s výjimkou kritéria podle § 77 odst. 1 zákona požadovanou zadavatelem prokázat prostřednictvím jiných osob.</w:t>
      </w:r>
      <w:r w:rsidR="006C7937" w:rsidRPr="00CE57AC">
        <w:t xml:space="preserve"> Dodavatel je v takovém případě </w:t>
      </w:r>
      <w:r w:rsidR="00D32539" w:rsidRPr="00CE57AC">
        <w:t xml:space="preserve">v souladu s ust. § 83 ZZVZ </w:t>
      </w:r>
      <w:r w:rsidR="006C7937" w:rsidRPr="00CE57AC">
        <w:t>povinen předložit</w:t>
      </w:r>
      <w:r w:rsidR="00D32539" w:rsidRPr="00CE57AC">
        <w:t>:</w:t>
      </w:r>
    </w:p>
    <w:p w14:paraId="2BFDC4CA" w14:textId="3DAE1889" w:rsidR="00C369E2" w:rsidRPr="00CE57AC" w:rsidRDefault="008C739D" w:rsidP="002225D6">
      <w:pPr>
        <w:pStyle w:val="Odstavecseseznamem"/>
        <w:numPr>
          <w:ilvl w:val="0"/>
          <w:numId w:val="6"/>
        </w:numPr>
        <w:spacing w:before="120" w:after="120" w:line="274" w:lineRule="auto"/>
        <w:ind w:left="1276" w:hanging="425"/>
        <w:jc w:val="both"/>
      </w:pPr>
      <w:r w:rsidRPr="008C739D">
        <w:t>doklady prokazující splnění profesní způsobilosti podle § 77 odst. 1 jinou osobou</w:t>
      </w:r>
      <w:r>
        <w:t>,</w:t>
      </w:r>
      <w:r w:rsidRPr="008C739D">
        <w:t xml:space="preserve"> </w:t>
      </w:r>
    </w:p>
    <w:p w14:paraId="417330C1" w14:textId="77777777" w:rsidR="0095697B" w:rsidRPr="00CE57AC" w:rsidRDefault="0095697B" w:rsidP="002225D6">
      <w:pPr>
        <w:numPr>
          <w:ilvl w:val="0"/>
          <w:numId w:val="6"/>
        </w:numPr>
        <w:spacing w:before="120" w:after="120" w:line="274" w:lineRule="auto"/>
        <w:ind w:left="1276" w:hanging="425"/>
        <w:jc w:val="both"/>
      </w:pPr>
      <w:r w:rsidRPr="00CE57AC">
        <w:t xml:space="preserve">doklady prokazující splnění chybějící části kvalifikace prostřednictvím </w:t>
      </w:r>
      <w:r w:rsidR="00CC2B19" w:rsidRPr="00CE57AC">
        <w:t>této jiné osoby</w:t>
      </w:r>
      <w:r w:rsidRPr="00CE57AC">
        <w:t>;</w:t>
      </w:r>
    </w:p>
    <w:p w14:paraId="44AB0BA5" w14:textId="3E33A2E4" w:rsidR="008C739D" w:rsidRDefault="008C739D" w:rsidP="002225D6">
      <w:pPr>
        <w:numPr>
          <w:ilvl w:val="0"/>
          <w:numId w:val="6"/>
        </w:numPr>
        <w:spacing w:before="120" w:after="120" w:line="274" w:lineRule="auto"/>
        <w:ind w:left="1276" w:hanging="425"/>
        <w:jc w:val="both"/>
      </w:pPr>
      <w:bookmarkStart w:id="109" w:name="_Ref466471789"/>
      <w:r w:rsidRPr="008C739D">
        <w:t>doklady o splnění základní způsobilosti podle § 74 jinou osobou a</w:t>
      </w:r>
    </w:p>
    <w:p w14:paraId="7B223EDE" w14:textId="484CE7D3" w:rsidR="002F7731" w:rsidRPr="00CE57AC" w:rsidRDefault="008C739D" w:rsidP="002225D6">
      <w:pPr>
        <w:numPr>
          <w:ilvl w:val="0"/>
          <w:numId w:val="6"/>
        </w:numPr>
        <w:spacing w:before="120" w:after="120" w:line="274" w:lineRule="auto"/>
        <w:ind w:left="1276" w:hanging="425"/>
        <w:jc w:val="both"/>
      </w:pPr>
      <w:r w:rsidRPr="008C739D">
        <w:t>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r>
        <w:t xml:space="preserve"> </w:t>
      </w:r>
      <w:bookmarkEnd w:id="109"/>
    </w:p>
    <w:p w14:paraId="4F9939E8" w14:textId="77777777" w:rsidR="008C739D" w:rsidRDefault="008C739D" w:rsidP="008C739D">
      <w:pPr>
        <w:tabs>
          <w:tab w:val="left" w:pos="1262"/>
        </w:tabs>
        <w:spacing w:before="120" w:after="120" w:line="274" w:lineRule="auto"/>
        <w:ind w:left="851"/>
        <w:jc w:val="both"/>
      </w:pPr>
      <w: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p>
    <w:p w14:paraId="64F9A0E8" w14:textId="77777777" w:rsidR="008C739D" w:rsidRDefault="008C739D" w:rsidP="008C739D">
      <w:pPr>
        <w:tabs>
          <w:tab w:val="left" w:pos="1262"/>
        </w:tabs>
        <w:spacing w:before="120" w:after="120" w:line="274" w:lineRule="auto"/>
        <w:ind w:left="851"/>
        <w:jc w:val="both"/>
      </w:pPr>
      <w: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p>
    <w:p w14:paraId="6BD2B3EC" w14:textId="7FD9E380" w:rsidR="008A39DC" w:rsidRPr="00CE57AC" w:rsidRDefault="00750A8D" w:rsidP="008C739D">
      <w:pPr>
        <w:tabs>
          <w:tab w:val="left" w:pos="1262"/>
        </w:tabs>
        <w:spacing w:before="120" w:after="120" w:line="274" w:lineRule="auto"/>
        <w:ind w:left="851"/>
        <w:jc w:val="both"/>
      </w:pPr>
      <w:r w:rsidRPr="00CE57AC">
        <w:t>Dodavatel není oprávněn prostřednictvím poddodavatele (či jiné osoby) prokázat splnění podmínek základní způsobilosti dle</w:t>
      </w:r>
      <w:r w:rsidR="001F329E" w:rsidRPr="00CE57AC">
        <w:t xml:space="preserve"> ust.</w:t>
      </w:r>
      <w:r w:rsidRPr="00CE57AC">
        <w:t xml:space="preserve"> § 74 ve spojení s</w:t>
      </w:r>
      <w:r w:rsidR="001F329E" w:rsidRPr="00CE57AC">
        <w:t> ust.</w:t>
      </w:r>
      <w:r w:rsidRPr="00CE57AC">
        <w:t xml:space="preserve"> § 75 odst. 1 ZZVZ a</w:t>
      </w:r>
      <w:r w:rsidR="006A4655">
        <w:t> </w:t>
      </w:r>
      <w:r w:rsidRPr="00CE57AC">
        <w:t>podmínky profesní způsobilosti dle</w:t>
      </w:r>
      <w:r w:rsidR="001F329E" w:rsidRPr="00CE57AC">
        <w:t xml:space="preserve"> ust.</w:t>
      </w:r>
      <w:r w:rsidRPr="00CE57AC">
        <w:t xml:space="preserve"> § 77 odst. 1 ZZVZ (tj. výpis z obchodního rejstříku dodavatele, pokud je v něm zapsán, či</w:t>
      </w:r>
      <w:r w:rsidR="005C75E9" w:rsidRPr="00CE57AC">
        <w:t> </w:t>
      </w:r>
      <w:r w:rsidRPr="00CE57AC">
        <w:t>výpis z jiné obdobné evidence, pokud je v ní zapsán).</w:t>
      </w:r>
    </w:p>
    <w:p w14:paraId="0D4D4685" w14:textId="77777777" w:rsidR="008A39DC" w:rsidRPr="00CE57AC" w:rsidRDefault="003D5914" w:rsidP="002225D6">
      <w:pPr>
        <w:tabs>
          <w:tab w:val="left" w:pos="1262"/>
        </w:tabs>
        <w:spacing w:before="120" w:after="120" w:line="274" w:lineRule="auto"/>
        <w:ind w:left="851"/>
        <w:jc w:val="both"/>
      </w:pPr>
      <w:r w:rsidRPr="00CE57AC">
        <w:t>Zadavatel upozorňuje, že povinnost doložit veškeré doklady uvedené výše v tomto článku platí i v případě, kdy je část kvalifikace prokazována poddodavatelem poddodavatele (pod-poddodavatelem).</w:t>
      </w:r>
    </w:p>
    <w:p w14:paraId="68971170" w14:textId="77777777" w:rsidR="002F7731" w:rsidRPr="00CE57AC" w:rsidRDefault="00061C87" w:rsidP="002225D6">
      <w:pPr>
        <w:pStyle w:val="Zkladntext"/>
        <w:tabs>
          <w:tab w:val="clear" w:pos="0"/>
        </w:tabs>
        <w:spacing w:before="120" w:after="240" w:line="274" w:lineRule="auto"/>
        <w:ind w:left="851"/>
        <w:jc w:val="both"/>
        <w:rPr>
          <w:rFonts w:ascii="Times New Roman" w:hAnsi="Times New Roman" w:cs="Times New Roman"/>
          <w:b w:val="0"/>
        </w:rPr>
      </w:pPr>
      <w:r w:rsidRPr="00CE57AC">
        <w:rPr>
          <w:rFonts w:ascii="Times New Roman" w:hAnsi="Times New Roman" w:cs="Times New Roman"/>
          <w:b w:val="0"/>
        </w:rPr>
        <w:t>Zadavatel nevymezuje žádné části plnění předmětu veřejné zakázky, které nesmí být plněny poddodavatelem.</w:t>
      </w:r>
    </w:p>
    <w:p w14:paraId="0684ED94" w14:textId="77777777" w:rsidR="002F7731" w:rsidRPr="00CE57AC" w:rsidRDefault="003D5914"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110" w:name="_Toc466456416"/>
      <w:bookmarkStart w:id="111" w:name="_Toc501966348"/>
      <w:bookmarkStart w:id="112" w:name="_Toc143176155"/>
      <w:r w:rsidRPr="00CE57AC">
        <w:rPr>
          <w:rFonts w:ascii="Times New Roman" w:hAnsi="Times New Roman" w:cs="Times New Roman"/>
          <w:i w:val="0"/>
          <w:iCs w:val="0"/>
          <w:sz w:val="24"/>
          <w:szCs w:val="24"/>
        </w:rPr>
        <w:lastRenderedPageBreak/>
        <w:t>Společné prokazování kvalifikace</w:t>
      </w:r>
      <w:bookmarkEnd w:id="110"/>
      <w:bookmarkEnd w:id="111"/>
      <w:bookmarkEnd w:id="112"/>
    </w:p>
    <w:p w14:paraId="349AEBDB" w14:textId="4CBEDFBA" w:rsidR="008A39DC" w:rsidRPr="00CE57AC" w:rsidRDefault="003D5914" w:rsidP="002225D6">
      <w:pPr>
        <w:pStyle w:val="Odstavecseseznamem"/>
        <w:spacing w:before="60" w:after="120" w:line="274" w:lineRule="auto"/>
        <w:ind w:left="851"/>
        <w:jc w:val="both"/>
      </w:pPr>
      <w:r w:rsidRPr="00CE57AC">
        <w:t xml:space="preserve">Má-li být předmět veřejné zakázky plněn několika dodavateli společně a za tímto účelem podávají či hodlají podat společnou nabídku, je každý z dodavatelů povinen prokázat splnění základní způsobilosti podle </w:t>
      </w:r>
      <w:r w:rsidR="00D94ABE" w:rsidRPr="00CE57AC">
        <w:t xml:space="preserve">ust. </w:t>
      </w:r>
      <w:r w:rsidRPr="00CE57AC">
        <w:t xml:space="preserve">§ 74 a § 75 ZZVZ a profesní způsobilosti podle </w:t>
      </w:r>
      <w:r w:rsidR="00D94ABE" w:rsidRPr="00CE57AC">
        <w:t xml:space="preserve">ust. </w:t>
      </w:r>
      <w:r w:rsidRPr="00CE57AC">
        <w:t>§ 77 odst. 1 ZZVZ v plném rozsahu. Splnění kvalifikace podle</w:t>
      </w:r>
      <w:r w:rsidR="00865B41" w:rsidRPr="00CE57AC">
        <w:t xml:space="preserve"> </w:t>
      </w:r>
      <w:r w:rsidR="00D94ABE" w:rsidRPr="00CE57AC">
        <w:t xml:space="preserve">ust. </w:t>
      </w:r>
      <w:r w:rsidR="00865B41" w:rsidRPr="00CE57AC">
        <w:t>§ 78 ZZVZ a</w:t>
      </w:r>
      <w:r w:rsidRPr="00CE57AC">
        <w:t xml:space="preserve"> § 79 ZZVZ musí prokázat všichni dodavatelé společně. </w:t>
      </w:r>
    </w:p>
    <w:p w14:paraId="36570707" w14:textId="035273EA" w:rsidR="002F7731" w:rsidRPr="00CE57AC" w:rsidRDefault="005B630D" w:rsidP="002225D6">
      <w:pPr>
        <w:pStyle w:val="Odstavecseseznamem"/>
        <w:spacing w:before="120" w:after="240" w:line="274" w:lineRule="auto"/>
        <w:ind w:left="851"/>
        <w:jc w:val="both"/>
      </w:pPr>
      <w:r w:rsidRPr="00CE57AC">
        <w:t>Zadavatel v souladu s ust. § 103 odst. 1 písm. f) ZZVZ požaduje, aby v případě společné účasti dodavatelů v nabídce doložili, že odpovědnost za plnění veřejné zakázky nesou všichni dodavatelé podávající společnou nabídku společně a nerozdílně</w:t>
      </w:r>
      <w:r w:rsidR="00EB67BE" w:rsidRPr="00CE57AC">
        <w:t>, a to předložením písemného prohlášení všech dodavatelů, ze kterého bude jednoznačně vyplývat jejich společná a</w:t>
      </w:r>
      <w:r w:rsidR="00344084">
        <w:t> </w:t>
      </w:r>
      <w:r w:rsidR="00EB67BE" w:rsidRPr="00CE57AC">
        <w:t>nerozdílná odpovědnost za plnění veřejné zakázky vůči zadavateli</w:t>
      </w:r>
      <w:r w:rsidRPr="00CE57AC">
        <w:t>.</w:t>
      </w:r>
      <w:bookmarkStart w:id="113" w:name="_Toc260957240"/>
      <w:bookmarkEnd w:id="113"/>
    </w:p>
    <w:p w14:paraId="43B5628C" w14:textId="77777777" w:rsidR="002F7731" w:rsidRPr="00CE57AC" w:rsidRDefault="006C7937"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114" w:name="_Toc465183812"/>
      <w:bookmarkStart w:id="115" w:name="_Toc465184083"/>
      <w:bookmarkStart w:id="116" w:name="_Toc465184154"/>
      <w:bookmarkStart w:id="117" w:name="_Toc465184226"/>
      <w:bookmarkStart w:id="118" w:name="_Toc465184296"/>
      <w:bookmarkStart w:id="119" w:name="_Toc465186134"/>
      <w:bookmarkStart w:id="120" w:name="_Toc465186203"/>
      <w:bookmarkStart w:id="121" w:name="_Toc465186270"/>
      <w:bookmarkStart w:id="122" w:name="_Toc465187008"/>
      <w:bookmarkStart w:id="123" w:name="_Toc466456417"/>
      <w:bookmarkStart w:id="124" w:name="_Toc501966349"/>
      <w:bookmarkStart w:id="125" w:name="_Toc143176156"/>
      <w:bookmarkEnd w:id="114"/>
      <w:bookmarkEnd w:id="115"/>
      <w:bookmarkEnd w:id="116"/>
      <w:bookmarkEnd w:id="117"/>
      <w:bookmarkEnd w:id="118"/>
      <w:bookmarkEnd w:id="119"/>
      <w:bookmarkEnd w:id="120"/>
      <w:bookmarkEnd w:id="121"/>
      <w:bookmarkEnd w:id="122"/>
      <w:r w:rsidRPr="00CE57AC">
        <w:rPr>
          <w:rFonts w:ascii="Times New Roman" w:hAnsi="Times New Roman" w:cs="Times New Roman"/>
          <w:i w:val="0"/>
          <w:iCs w:val="0"/>
          <w:sz w:val="24"/>
          <w:szCs w:val="24"/>
        </w:rPr>
        <w:t xml:space="preserve">Prokázání kvalifikace </w:t>
      </w:r>
      <w:bookmarkEnd w:id="123"/>
      <w:r w:rsidR="00FE7A13" w:rsidRPr="00CE57AC">
        <w:rPr>
          <w:rFonts w:ascii="Times New Roman" w:hAnsi="Times New Roman" w:cs="Times New Roman"/>
          <w:i w:val="0"/>
          <w:iCs w:val="0"/>
          <w:sz w:val="24"/>
          <w:szCs w:val="24"/>
        </w:rPr>
        <w:t>získané v zahraničí</w:t>
      </w:r>
      <w:bookmarkEnd w:id="124"/>
      <w:bookmarkEnd w:id="125"/>
      <w:r w:rsidR="00FE7A13" w:rsidRPr="00CE57AC">
        <w:rPr>
          <w:rFonts w:ascii="Times New Roman" w:hAnsi="Times New Roman" w:cs="Times New Roman"/>
          <w:i w:val="0"/>
          <w:iCs w:val="0"/>
          <w:sz w:val="24"/>
          <w:szCs w:val="24"/>
        </w:rPr>
        <w:t xml:space="preserve"> </w:t>
      </w:r>
      <w:r w:rsidRPr="00CE57AC">
        <w:rPr>
          <w:rFonts w:ascii="Times New Roman" w:hAnsi="Times New Roman" w:cs="Times New Roman"/>
          <w:i w:val="0"/>
          <w:iCs w:val="0"/>
          <w:sz w:val="24"/>
          <w:szCs w:val="24"/>
        </w:rPr>
        <w:t xml:space="preserve"> </w:t>
      </w:r>
    </w:p>
    <w:p w14:paraId="209267E2" w14:textId="77777777" w:rsidR="002F7731" w:rsidRPr="00CE57AC" w:rsidRDefault="00AE0291" w:rsidP="002225D6">
      <w:pPr>
        <w:pStyle w:val="Odstavecseseznamem"/>
        <w:spacing w:before="60" w:after="120" w:line="274" w:lineRule="auto"/>
        <w:ind w:left="851"/>
        <w:jc w:val="both"/>
      </w:pPr>
      <w:r w:rsidRPr="00CE57AC">
        <w:t>V případě, že byla kvalifikace získána v</w:t>
      </w:r>
      <w:r w:rsidR="00AF1F74" w:rsidRPr="00CE57AC">
        <w:t> </w:t>
      </w:r>
      <w:r w:rsidRPr="00CE57AC">
        <w:t>zahraničí</w:t>
      </w:r>
      <w:r w:rsidR="00AF1F74" w:rsidRPr="00CE57AC">
        <w:t>,</w:t>
      </w:r>
      <w:r w:rsidRPr="00CE57AC">
        <w:t xml:space="preserve"> prokazuje se v souladu s</w:t>
      </w:r>
      <w:r w:rsidR="002E15B7" w:rsidRPr="00CE57AC">
        <w:t> ust.</w:t>
      </w:r>
      <w:r w:rsidRPr="00CE57AC">
        <w:t xml:space="preserve"> § 81 ZZVZ doklady vydanými podle právního řádu této země, a to v rozsahu požadovaném zadavatelem. </w:t>
      </w:r>
    </w:p>
    <w:p w14:paraId="2BA80678" w14:textId="77777777" w:rsidR="002F7731" w:rsidRPr="00CE57AC" w:rsidRDefault="006F3680" w:rsidP="002225D6">
      <w:pPr>
        <w:pStyle w:val="Odstavecseseznamem"/>
        <w:spacing w:before="120" w:after="120" w:line="274" w:lineRule="auto"/>
        <w:ind w:left="851"/>
        <w:jc w:val="both"/>
      </w:pPr>
      <w:r w:rsidRPr="00CE57AC">
        <w:t>D</w:t>
      </w:r>
      <w:r w:rsidR="0091459B" w:rsidRPr="00CE57AC">
        <w:t xml:space="preserve">oklad </w:t>
      </w:r>
      <w:r w:rsidR="00C17274" w:rsidRPr="00CE57AC">
        <w:t xml:space="preserve">vydaný </w:t>
      </w:r>
      <w:r w:rsidR="0091459B" w:rsidRPr="00CE57AC">
        <w:t>podle právního řádu</w:t>
      </w:r>
      <w:r w:rsidR="00C17274" w:rsidRPr="00CE57AC">
        <w:t xml:space="preserve"> jiného</w:t>
      </w:r>
      <w:r w:rsidR="0091459B" w:rsidRPr="00CE57AC">
        <w:t xml:space="preserve"> </w:t>
      </w:r>
      <w:r w:rsidR="00FF7760" w:rsidRPr="00CE57AC">
        <w:t>státu,</w:t>
      </w:r>
      <w:r w:rsidRPr="00CE57AC">
        <w:t xml:space="preserve"> než České republiky</w:t>
      </w:r>
      <w:r w:rsidR="0091459B" w:rsidRPr="00CE57AC">
        <w:t xml:space="preserve"> se předkládá s</w:t>
      </w:r>
      <w:r w:rsidR="00C17274" w:rsidRPr="00CE57AC">
        <w:t> </w:t>
      </w:r>
      <w:r w:rsidR="0091459B" w:rsidRPr="00CE57AC">
        <w:t>překladem do</w:t>
      </w:r>
      <w:r w:rsidR="00865B41" w:rsidRPr="00CE57AC">
        <w:t> </w:t>
      </w:r>
      <w:r w:rsidR="0091459B" w:rsidRPr="00CE57AC">
        <w:t>českého jazyka. Má-li zadavatel pochybnosti o správnosti překladu, může si vyžádat předložení úředně ověřeného překladu dokladu do českého jazyka tlumočníkem zapsaným do seznamu znalců a</w:t>
      </w:r>
      <w:r w:rsidR="00865B41" w:rsidRPr="00CE57AC">
        <w:t> </w:t>
      </w:r>
      <w:r w:rsidR="0091459B" w:rsidRPr="00CE57AC">
        <w:t>tlumočníků. Doklad ve slovenském jazyce a doklad o</w:t>
      </w:r>
      <w:r w:rsidR="00C17274" w:rsidRPr="00CE57AC">
        <w:t> </w:t>
      </w:r>
      <w:r w:rsidR="0091459B" w:rsidRPr="00CE57AC">
        <w:t xml:space="preserve">vzdělání v latinském jazyce se předkládají bez překladu. Pokud se podle příslušného právního řádu požadovaný doklad nevydává, může být nahrazen čestným prohlášením. </w:t>
      </w:r>
    </w:p>
    <w:p w14:paraId="680CFA5D" w14:textId="77777777" w:rsidR="00651258" w:rsidRPr="00CE57AC" w:rsidRDefault="005B00D4" w:rsidP="002225D6">
      <w:pPr>
        <w:pStyle w:val="Odstavecseseznamem"/>
        <w:spacing w:before="120" w:after="240" w:line="274" w:lineRule="auto"/>
        <w:ind w:left="851"/>
        <w:jc w:val="both"/>
      </w:pPr>
      <w:bookmarkStart w:id="126" w:name="_Toc325009613"/>
      <w:bookmarkStart w:id="127" w:name="_Toc325026797"/>
      <w:bookmarkStart w:id="128" w:name="_Toc325026930"/>
      <w:r w:rsidRPr="00CE57AC">
        <w:t>D</w:t>
      </w:r>
      <w:r w:rsidR="006C7937" w:rsidRPr="00CE57AC">
        <w:t>odavatelé</w:t>
      </w:r>
      <w:r w:rsidRPr="00CE57AC">
        <w:t>, kteří mají sídlo v jiném členském státě, mohou prokázat kvalifikaci osvědčením</w:t>
      </w:r>
      <w:r w:rsidR="00394302" w:rsidRPr="00CE57AC">
        <w:t>, resp. certifikátem</w:t>
      </w:r>
      <w:r w:rsidRPr="00CE57AC">
        <w:t xml:space="preserve">, které pochází z členského státu, v němž má dodavatel sídlo, a které je obdobné výpisu ze seznamu kvalifikovaných dodavatelů. </w:t>
      </w:r>
    </w:p>
    <w:p w14:paraId="54EDBAA5" w14:textId="77777777" w:rsidR="002F7731" w:rsidRPr="00CE57AC" w:rsidRDefault="005162C4"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sz w:val="24"/>
          <w:szCs w:val="24"/>
        </w:rPr>
      </w:pPr>
      <w:bookmarkStart w:id="129" w:name="_Toc465183816"/>
      <w:bookmarkStart w:id="130" w:name="_Toc465184087"/>
      <w:bookmarkStart w:id="131" w:name="_Toc465184158"/>
      <w:bookmarkStart w:id="132" w:name="_Toc465184230"/>
      <w:bookmarkStart w:id="133" w:name="_Toc465184300"/>
      <w:bookmarkStart w:id="134" w:name="_Toc465186138"/>
      <w:bookmarkStart w:id="135" w:name="_Toc465186205"/>
      <w:bookmarkStart w:id="136" w:name="_Toc465186272"/>
      <w:bookmarkStart w:id="137" w:name="_Toc465187010"/>
      <w:bookmarkStart w:id="138" w:name="_Toc260957242"/>
      <w:bookmarkStart w:id="139" w:name="_Toc333411224"/>
      <w:bookmarkStart w:id="140" w:name="_Toc466456418"/>
      <w:bookmarkStart w:id="141" w:name="_Toc501966350"/>
      <w:bookmarkStart w:id="142" w:name="_Toc143176157"/>
      <w:bookmarkEnd w:id="126"/>
      <w:bookmarkEnd w:id="127"/>
      <w:bookmarkEnd w:id="128"/>
      <w:bookmarkEnd w:id="129"/>
      <w:bookmarkEnd w:id="130"/>
      <w:bookmarkEnd w:id="131"/>
      <w:bookmarkEnd w:id="132"/>
      <w:bookmarkEnd w:id="133"/>
      <w:bookmarkEnd w:id="134"/>
      <w:bookmarkEnd w:id="135"/>
      <w:bookmarkEnd w:id="136"/>
      <w:bookmarkEnd w:id="137"/>
      <w:bookmarkEnd w:id="138"/>
      <w:r w:rsidRPr="00CE57AC">
        <w:rPr>
          <w:rFonts w:ascii="Times New Roman" w:hAnsi="Times New Roman" w:cs="Times New Roman"/>
          <w:i w:val="0"/>
          <w:iCs w:val="0"/>
          <w:sz w:val="24"/>
          <w:szCs w:val="24"/>
        </w:rPr>
        <w:t>Pravost a stáří dokladů</w:t>
      </w:r>
      <w:bookmarkEnd w:id="139"/>
      <w:bookmarkEnd w:id="140"/>
      <w:bookmarkEnd w:id="141"/>
      <w:bookmarkEnd w:id="142"/>
      <w:r w:rsidRPr="00CE57AC">
        <w:rPr>
          <w:rFonts w:ascii="Times New Roman" w:hAnsi="Times New Roman" w:cs="Times New Roman"/>
          <w:i w:val="0"/>
          <w:iCs w:val="0"/>
          <w:sz w:val="24"/>
          <w:szCs w:val="24"/>
        </w:rPr>
        <w:t xml:space="preserve"> </w:t>
      </w:r>
    </w:p>
    <w:p w14:paraId="3F1E2542" w14:textId="0C0F49BA" w:rsidR="00053DFF" w:rsidRPr="00CE57AC" w:rsidRDefault="00903810" w:rsidP="002225D6">
      <w:pPr>
        <w:spacing w:before="60" w:after="120" w:line="274" w:lineRule="auto"/>
        <w:ind w:left="851"/>
        <w:jc w:val="both"/>
      </w:pPr>
      <w:r w:rsidRPr="00CE57AC">
        <w:t>Za účelem prokázání kvalifikace zadavatel přednostně vyžaduje doklady evidované v</w:t>
      </w:r>
      <w:r w:rsidR="00344084">
        <w:t> </w:t>
      </w:r>
      <w:r w:rsidRPr="00CE57AC">
        <w:t xml:space="preserve">systému, který identifikuje doklady k prokázání splnění kvalifikace (systém e-Certis). Dodavatel může také nahradit požadované doklady jednotným evropským osvědčením pro veřejné zakázky ve smyslu </w:t>
      </w:r>
      <w:r w:rsidR="00364344" w:rsidRPr="00CE57AC">
        <w:t xml:space="preserve">ust. </w:t>
      </w:r>
      <w:r w:rsidRPr="00CE57AC">
        <w:t>§ 87 ZZVZ. Vzor jednotného evropského osvědčení je stanoven prováděcím nařízením Komise (EU) 2016/7 ze</w:t>
      </w:r>
      <w:r w:rsidR="007E2A43" w:rsidRPr="00CE57AC">
        <w:t> </w:t>
      </w:r>
      <w:r w:rsidRPr="00CE57AC">
        <w:t xml:space="preserve">dne 5. ledna 2016, kterým se zavádí standardní formulář jednotného evropského osvědčení pro veřejné zakázky (dostupný např. na internetové adrese: </w:t>
      </w:r>
      <w:hyperlink r:id="rId12" w:history="1">
        <w:r w:rsidRPr="00CE57AC">
          <w:rPr>
            <w:rStyle w:val="Hypertextovodkaz"/>
          </w:rPr>
          <w:t>http://eur-lex.europa.eu/legal-content/CS/TXT/?uri=uriserv%3AOJ.L_.2016.003.01.0016.01.CES</w:t>
        </w:r>
      </w:hyperlink>
      <w:r w:rsidRPr="00CE57AC">
        <w:t>).</w:t>
      </w:r>
    </w:p>
    <w:p w14:paraId="02881C3D" w14:textId="349FCC3B" w:rsidR="00053DFF" w:rsidRDefault="00903810" w:rsidP="002225D6">
      <w:pPr>
        <w:spacing w:before="120" w:after="120" w:line="274" w:lineRule="auto"/>
        <w:ind w:left="851"/>
        <w:jc w:val="both"/>
      </w:pPr>
      <w:r w:rsidRPr="00CE57AC">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716ABB83" w14:textId="38FBAA58" w:rsidR="00006FE4" w:rsidRPr="00CE57AC" w:rsidRDefault="00006FE4" w:rsidP="002225D6">
      <w:pPr>
        <w:spacing w:before="120" w:after="120" w:line="274" w:lineRule="auto"/>
        <w:ind w:left="851"/>
        <w:jc w:val="both"/>
      </w:pPr>
      <w:r w:rsidRPr="00006FE4">
        <w:t>Zadavatel v souladu s § 86 odst. 2 zákona vylučuje možnost nahradit předložení požadovaných dokladů ke kvalifikaci písemným čestným prohlášením (s výjimkou kvalifikačních požadavků, u kterých je způsob prokazování kvalifikace prostřednictvím čestného prohlášení stanoven přímo zákonem)</w:t>
      </w:r>
      <w:r w:rsidR="00561675">
        <w:t>.</w:t>
      </w:r>
    </w:p>
    <w:p w14:paraId="3AAFF9AC" w14:textId="341F9B06" w:rsidR="002F7731" w:rsidRPr="00CE57AC" w:rsidRDefault="008A2C2D" w:rsidP="002225D6">
      <w:pPr>
        <w:spacing w:before="120" w:after="120" w:line="274" w:lineRule="auto"/>
        <w:ind w:left="851"/>
        <w:jc w:val="both"/>
      </w:pPr>
      <w:r w:rsidRPr="00CE57AC">
        <w:t>D</w:t>
      </w:r>
      <w:r w:rsidR="005162C4" w:rsidRPr="00CE57AC">
        <w:t>odavatel</w:t>
      </w:r>
      <w:r w:rsidRPr="00CE57AC">
        <w:t xml:space="preserve"> předkládá doklady prokazující splnění kvalifikace ve formě pros</w:t>
      </w:r>
      <w:r w:rsidR="00F0478C" w:rsidRPr="00CE57AC">
        <w:t>t</w:t>
      </w:r>
      <w:r w:rsidRPr="00CE57AC">
        <w:t xml:space="preserve">é kopie. </w:t>
      </w:r>
      <w:r w:rsidR="005162C4" w:rsidRPr="00CE57AC">
        <w:t xml:space="preserve"> </w:t>
      </w:r>
    </w:p>
    <w:p w14:paraId="77BED265" w14:textId="115ED70E" w:rsidR="002F7731" w:rsidRPr="00CE57AC" w:rsidRDefault="005162C4" w:rsidP="002225D6">
      <w:pPr>
        <w:spacing w:before="120" w:after="120" w:line="274" w:lineRule="auto"/>
        <w:ind w:left="851"/>
        <w:jc w:val="both"/>
      </w:pPr>
      <w:r w:rsidRPr="00CE57AC">
        <w:lastRenderedPageBreak/>
        <w:t>Doklady prokazující splnění základní způsobilosti dle</w:t>
      </w:r>
      <w:r w:rsidR="002E15B7" w:rsidRPr="00CE57AC">
        <w:t xml:space="preserve"> ust.</w:t>
      </w:r>
      <w:r w:rsidRPr="00CE57AC">
        <w:t xml:space="preserve"> § 74 ZZVZ musí prokazovat splnění požadovaného kritéria nejpozději v</w:t>
      </w:r>
      <w:r w:rsidR="002E15B7" w:rsidRPr="00CE57AC">
        <w:t> </w:t>
      </w:r>
      <w:r w:rsidRPr="00CE57AC">
        <w:t>době</w:t>
      </w:r>
      <w:r w:rsidR="002E15B7" w:rsidRPr="00CE57AC">
        <w:t xml:space="preserve"> tří</w:t>
      </w:r>
      <w:r w:rsidRPr="00CE57AC">
        <w:t xml:space="preserve"> </w:t>
      </w:r>
      <w:r w:rsidR="002E15B7" w:rsidRPr="00CE57AC">
        <w:t>(</w:t>
      </w:r>
      <w:r w:rsidRPr="00CE57AC">
        <w:t>3</w:t>
      </w:r>
      <w:r w:rsidR="002E15B7" w:rsidRPr="00CE57AC">
        <w:t>)</w:t>
      </w:r>
      <w:r w:rsidRPr="00CE57AC">
        <w:t xml:space="preserve"> měsíců přede dnem zahájení zadávacího řízení. </w:t>
      </w:r>
    </w:p>
    <w:p w14:paraId="6E9A731C" w14:textId="77777777" w:rsidR="002F7731" w:rsidRPr="00CE57AC" w:rsidRDefault="005162C4" w:rsidP="002225D6">
      <w:pPr>
        <w:spacing w:before="120" w:after="120" w:line="274" w:lineRule="auto"/>
        <w:ind w:left="851"/>
        <w:jc w:val="both"/>
      </w:pPr>
      <w:r w:rsidRPr="00CE57AC">
        <w:t>Zadavatel je povinen přijmout výpis ze seznamu kvalifikovaných dodavatelů</w:t>
      </w:r>
      <w:r w:rsidR="006724D1" w:rsidRPr="00CE57AC">
        <w:t>, pokud k </w:t>
      </w:r>
      <w:r w:rsidRPr="00CE57AC">
        <w:t xml:space="preserve">poslednímu dni, ke kterému má být prokázáno splnění kvalifikace, není výpis z tohoto seznamu starší než tři (3) měsíce. Platnost certifikátu vydaného v rámci systému certifikovaných dodavatelů je jeden (1) rok ode dne jeho vydání. </w:t>
      </w:r>
    </w:p>
    <w:p w14:paraId="282E326B" w14:textId="77777777" w:rsidR="00053DFF" w:rsidRPr="00CE57AC" w:rsidRDefault="00B6414A" w:rsidP="002225D6">
      <w:pPr>
        <w:pStyle w:val="Odstavecseseznamem"/>
        <w:numPr>
          <w:ilvl w:val="1"/>
          <w:numId w:val="3"/>
        </w:numPr>
        <w:suppressAutoHyphens w:val="0"/>
        <w:spacing w:before="240" w:after="60" w:line="274" w:lineRule="auto"/>
        <w:ind w:left="851" w:hanging="851"/>
        <w:jc w:val="both"/>
        <w:rPr>
          <w:b/>
        </w:rPr>
      </w:pPr>
      <w:r w:rsidRPr="00CE57AC">
        <w:rPr>
          <w:b/>
        </w:rPr>
        <w:t>Změny kvalifikace účastníka zadávacího řízení</w:t>
      </w:r>
    </w:p>
    <w:p w14:paraId="0F50F88F" w14:textId="77777777" w:rsidR="00053DFF" w:rsidRPr="00CE57AC" w:rsidRDefault="00903810" w:rsidP="002225D6">
      <w:pPr>
        <w:spacing w:before="60" w:after="120" w:line="274" w:lineRule="auto"/>
        <w:ind w:left="851"/>
        <w:jc w:val="both"/>
      </w:pPr>
      <w:r w:rsidRPr="00CE57AC">
        <w:t>Pokud po předložení dokladů nebo prohlášení o kvalifikaci dojde v průběhu zadávacího řízení ke změně kvalifikace účastníka zadávacího řízení, je účastník zadávacího řízení povinen tuto změnu zadavateli do</w:t>
      </w:r>
      <w:r w:rsidR="00E0128A" w:rsidRPr="00CE57AC">
        <w:t> </w:t>
      </w:r>
      <w:r w:rsidR="00314A7A" w:rsidRPr="00CE57AC">
        <w:t>pěti</w:t>
      </w:r>
      <w:r w:rsidRPr="00CE57AC">
        <w:t xml:space="preserve"> </w:t>
      </w:r>
      <w:r w:rsidR="00314A7A" w:rsidRPr="00CE57AC">
        <w:t>(</w:t>
      </w:r>
      <w:r w:rsidRPr="00CE57AC">
        <w:t>5</w:t>
      </w:r>
      <w:r w:rsidR="00314A7A" w:rsidRPr="00CE57AC">
        <w:t>)</w:t>
      </w:r>
      <w:r w:rsidRPr="00CE57AC">
        <w:t xml:space="preserve"> pracovních dnů oznámit a do</w:t>
      </w:r>
      <w:r w:rsidR="00314A7A" w:rsidRPr="00CE57AC">
        <w:t xml:space="preserve"> deseti</w:t>
      </w:r>
      <w:r w:rsidRPr="00CE57AC">
        <w:t xml:space="preserve"> </w:t>
      </w:r>
      <w:r w:rsidR="00314A7A" w:rsidRPr="00CE57AC">
        <w:t>(</w:t>
      </w:r>
      <w:r w:rsidRPr="00CE57AC">
        <w:t>10</w:t>
      </w:r>
      <w:r w:rsidR="00314A7A" w:rsidRPr="00CE57AC">
        <w:t>)</w:t>
      </w:r>
      <w:r w:rsidRPr="00CE57AC">
        <w:t xml:space="preserve">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p>
    <w:p w14:paraId="305C3694" w14:textId="77777777" w:rsidR="00053DFF" w:rsidRPr="00CE57AC" w:rsidRDefault="00903810" w:rsidP="002225D6">
      <w:pPr>
        <w:pStyle w:val="NormalJustified"/>
        <w:numPr>
          <w:ilvl w:val="1"/>
          <w:numId w:val="16"/>
        </w:numPr>
        <w:suppressAutoHyphens w:val="0"/>
        <w:spacing w:before="120" w:after="120" w:line="274" w:lineRule="auto"/>
        <w:ind w:left="1276" w:hanging="425"/>
      </w:pPr>
      <w:r w:rsidRPr="00CE57AC">
        <w:t>podmínky kvalifikace jsou nadále splněny,</w:t>
      </w:r>
    </w:p>
    <w:p w14:paraId="5CA6A12F" w14:textId="77777777" w:rsidR="00053DFF" w:rsidRPr="00CE57AC" w:rsidRDefault="00903810" w:rsidP="002225D6">
      <w:pPr>
        <w:pStyle w:val="NormalJustified"/>
        <w:numPr>
          <w:ilvl w:val="1"/>
          <w:numId w:val="16"/>
        </w:numPr>
        <w:suppressAutoHyphens w:val="0"/>
        <w:spacing w:before="120" w:after="120" w:line="274" w:lineRule="auto"/>
        <w:ind w:left="1276" w:hanging="425"/>
      </w:pPr>
      <w:r w:rsidRPr="00CE57AC">
        <w:t>nedošlo k ovlivnění kritérií pro snížení počtu účastníků zadávacího řízení nebo nabídek a</w:t>
      </w:r>
    </w:p>
    <w:p w14:paraId="7F82649B" w14:textId="77777777" w:rsidR="00053DFF" w:rsidRPr="00CE57AC" w:rsidRDefault="00903810" w:rsidP="002225D6">
      <w:pPr>
        <w:pStyle w:val="NormalJustified"/>
        <w:numPr>
          <w:ilvl w:val="1"/>
          <w:numId w:val="16"/>
        </w:numPr>
        <w:suppressAutoHyphens w:val="0"/>
        <w:spacing w:before="120" w:after="120" w:line="274" w:lineRule="auto"/>
        <w:ind w:left="1276" w:hanging="425"/>
      </w:pPr>
      <w:r w:rsidRPr="00CE57AC">
        <w:t>nedošlo k ovlivnění kritérií hodnocení nabídek.</w:t>
      </w:r>
    </w:p>
    <w:p w14:paraId="485A9B06" w14:textId="4420DAA2" w:rsidR="00053DFF" w:rsidRPr="00CE57AC" w:rsidRDefault="00A90DFF" w:rsidP="002225D6">
      <w:pPr>
        <w:spacing w:before="120" w:after="240" w:line="274" w:lineRule="auto"/>
        <w:ind w:left="851"/>
        <w:jc w:val="both"/>
      </w:pPr>
      <w:r w:rsidRPr="00A90DFF">
        <w:t xml:space="preserve">Zadavatel může vyloučit účastníka zadávacího řízení, pokud prokáže, že účastník zadávacího řízení nesplnil povinnost podle </w:t>
      </w:r>
      <w:r>
        <w:t xml:space="preserve">§ 88 </w:t>
      </w:r>
      <w:r w:rsidRPr="00A90DFF">
        <w:t>odst</w:t>
      </w:r>
      <w:r>
        <w:t>.</w:t>
      </w:r>
      <w:r w:rsidRPr="00A90DFF">
        <w:t xml:space="preserve"> 1</w:t>
      </w:r>
      <w:r>
        <w:t xml:space="preserve"> zákona</w:t>
      </w:r>
      <w:r w:rsidRPr="00A90DFF">
        <w:t>.</w:t>
      </w:r>
      <w:r>
        <w:t xml:space="preserve"> </w:t>
      </w:r>
    </w:p>
    <w:p w14:paraId="56FA13D0" w14:textId="77777777" w:rsidR="00053DFF" w:rsidRPr="00CE57AC" w:rsidRDefault="00B6414A" w:rsidP="002225D6">
      <w:pPr>
        <w:pStyle w:val="Odstavecseseznamem"/>
        <w:numPr>
          <w:ilvl w:val="1"/>
          <w:numId w:val="3"/>
        </w:numPr>
        <w:suppressAutoHyphens w:val="0"/>
        <w:spacing w:before="240" w:after="60" w:line="274" w:lineRule="auto"/>
        <w:ind w:left="851" w:hanging="851"/>
        <w:jc w:val="both"/>
        <w:rPr>
          <w:b/>
        </w:rPr>
      </w:pPr>
      <w:r w:rsidRPr="00CE57AC">
        <w:rPr>
          <w:b/>
        </w:rPr>
        <w:t>Důsledek nesplnění kvalifikace</w:t>
      </w:r>
    </w:p>
    <w:p w14:paraId="52D6FC36" w14:textId="7151478B" w:rsidR="00BD05D5" w:rsidRPr="00CE57AC" w:rsidRDefault="00903810" w:rsidP="002225D6">
      <w:pPr>
        <w:spacing w:before="60" w:after="240" w:line="274" w:lineRule="auto"/>
        <w:ind w:left="851"/>
        <w:jc w:val="both"/>
      </w:pPr>
      <w:r w:rsidRPr="00CE57AC">
        <w:t>Dodavatel, který nesplní kvalifikaci v požadovaném rozsahu a ZZVZ a touto zadávací dokumentací požadovaným nebo dovoleným způsobem, může být zadavatelem z účasti v</w:t>
      </w:r>
      <w:r w:rsidR="00344084">
        <w:t> </w:t>
      </w:r>
      <w:r w:rsidRPr="00CE57AC">
        <w:t xml:space="preserve">zadávacím řízení vyloučen. Pokud se jedná o vybraného dodavatele, pak ve smyslu </w:t>
      </w:r>
      <w:r w:rsidR="00CE57AC" w:rsidRPr="00CE57AC">
        <w:t xml:space="preserve">ust. </w:t>
      </w:r>
      <w:r w:rsidRPr="00CE57AC">
        <w:t>§ 48 odst. 8 ZZVZ musí z těchto důvodů být vyloučen ze zadávacího řízení.</w:t>
      </w:r>
    </w:p>
    <w:p w14:paraId="1C9681CE" w14:textId="0A0321F5" w:rsidR="001D316F" w:rsidRPr="00CE57AC" w:rsidRDefault="00584E58"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143" w:name="_Toc466456419"/>
      <w:bookmarkStart w:id="144" w:name="_Ref466457418"/>
      <w:bookmarkStart w:id="145" w:name="_Ref466469437"/>
      <w:bookmarkStart w:id="146" w:name="_Ref466469466"/>
      <w:bookmarkStart w:id="147" w:name="_Ref466469596"/>
      <w:bookmarkStart w:id="148" w:name="_Ref466552785"/>
      <w:bookmarkStart w:id="149" w:name="_Ref469588535"/>
      <w:bookmarkStart w:id="150" w:name="_Ref469588922"/>
      <w:bookmarkStart w:id="151" w:name="_Ref469589456"/>
      <w:bookmarkStart w:id="152" w:name="_Toc501966351"/>
      <w:bookmarkStart w:id="153" w:name="_Toc143176158"/>
      <w:r w:rsidRPr="00CE57AC">
        <w:rPr>
          <w:rFonts w:ascii="Times New Roman" w:hAnsi="Times New Roman" w:cs="Times New Roman"/>
          <w:i w:val="0"/>
          <w:iCs w:val="0"/>
          <w:sz w:val="24"/>
          <w:szCs w:val="24"/>
        </w:rPr>
        <w:t>Požadavky na</w:t>
      </w:r>
      <w:r w:rsidR="0012534F" w:rsidRPr="00CE57AC">
        <w:rPr>
          <w:rFonts w:ascii="Times New Roman" w:hAnsi="Times New Roman" w:cs="Times New Roman"/>
          <w:i w:val="0"/>
          <w:iCs w:val="0"/>
          <w:sz w:val="24"/>
          <w:szCs w:val="24"/>
        </w:rPr>
        <w:t xml:space="preserve"> prokázání</w:t>
      </w:r>
      <w:r w:rsidRPr="00CE57AC">
        <w:rPr>
          <w:rFonts w:ascii="Times New Roman" w:hAnsi="Times New Roman" w:cs="Times New Roman"/>
          <w:i w:val="0"/>
          <w:iCs w:val="0"/>
          <w:sz w:val="24"/>
          <w:szCs w:val="24"/>
        </w:rPr>
        <w:t xml:space="preserve"> </w:t>
      </w:r>
      <w:r w:rsidR="0020527A" w:rsidRPr="00CE57AC">
        <w:rPr>
          <w:rFonts w:ascii="Times New Roman" w:hAnsi="Times New Roman" w:cs="Times New Roman"/>
          <w:i w:val="0"/>
          <w:iCs w:val="0"/>
          <w:sz w:val="24"/>
          <w:szCs w:val="24"/>
        </w:rPr>
        <w:t>základní způsobilosti</w:t>
      </w:r>
      <w:bookmarkEnd w:id="143"/>
      <w:bookmarkEnd w:id="144"/>
      <w:bookmarkEnd w:id="145"/>
      <w:bookmarkEnd w:id="146"/>
      <w:bookmarkEnd w:id="147"/>
      <w:bookmarkEnd w:id="148"/>
      <w:bookmarkEnd w:id="149"/>
      <w:bookmarkEnd w:id="150"/>
      <w:bookmarkEnd w:id="151"/>
      <w:bookmarkEnd w:id="152"/>
      <w:bookmarkEnd w:id="153"/>
    </w:p>
    <w:p w14:paraId="54FE7BAD" w14:textId="77777777" w:rsidR="006C7937" w:rsidRPr="00CE57AC" w:rsidRDefault="00397ED1" w:rsidP="002225D6">
      <w:pPr>
        <w:pStyle w:val="Nadpis2"/>
        <w:numPr>
          <w:ilvl w:val="2"/>
          <w:numId w:val="3"/>
        </w:numPr>
        <w:tabs>
          <w:tab w:val="clear" w:pos="2075"/>
        </w:tabs>
        <w:suppressAutoHyphens w:val="0"/>
        <w:spacing w:before="60" w:after="0" w:line="274" w:lineRule="auto"/>
        <w:ind w:left="1702" w:hanging="851"/>
        <w:jc w:val="both"/>
        <w:rPr>
          <w:rFonts w:ascii="Times New Roman" w:hAnsi="Times New Roman" w:cs="Times New Roman"/>
          <w:sz w:val="24"/>
          <w:szCs w:val="24"/>
        </w:rPr>
      </w:pPr>
      <w:bookmarkStart w:id="154" w:name="_Ref469589934"/>
      <w:bookmarkStart w:id="155" w:name="_Toc469592548"/>
      <w:bookmarkStart w:id="156" w:name="_Toc469592619"/>
      <w:bookmarkStart w:id="157" w:name="_Toc501797802"/>
      <w:bookmarkStart w:id="158" w:name="_Toc501966352"/>
      <w:bookmarkStart w:id="159" w:name="_Toc143176159"/>
      <w:r w:rsidRPr="00CE57AC">
        <w:rPr>
          <w:rFonts w:ascii="Times New Roman" w:hAnsi="Times New Roman" w:cs="Times New Roman"/>
          <w:b w:val="0"/>
          <w:i w:val="0"/>
          <w:iCs w:val="0"/>
          <w:sz w:val="24"/>
          <w:szCs w:val="24"/>
        </w:rPr>
        <w:t>Způsobilým dle</w:t>
      </w:r>
      <w:r w:rsidR="001F217B" w:rsidRPr="00CE57AC">
        <w:rPr>
          <w:rFonts w:ascii="Times New Roman" w:hAnsi="Times New Roman" w:cs="Times New Roman"/>
          <w:b w:val="0"/>
          <w:i w:val="0"/>
          <w:iCs w:val="0"/>
          <w:sz w:val="24"/>
          <w:szCs w:val="24"/>
        </w:rPr>
        <w:t xml:space="preserve"> ust.</w:t>
      </w:r>
      <w:r w:rsidRPr="00CE57AC">
        <w:rPr>
          <w:rFonts w:ascii="Times New Roman" w:hAnsi="Times New Roman" w:cs="Times New Roman"/>
          <w:b w:val="0"/>
          <w:i w:val="0"/>
          <w:iCs w:val="0"/>
          <w:sz w:val="24"/>
          <w:szCs w:val="24"/>
        </w:rPr>
        <w:t xml:space="preserve"> § 74 ZZVZ je dodavatel, který</w:t>
      </w:r>
      <w:r w:rsidR="00106042" w:rsidRPr="00CE57AC">
        <w:rPr>
          <w:rFonts w:ascii="Times New Roman" w:hAnsi="Times New Roman" w:cs="Times New Roman"/>
          <w:b w:val="0"/>
          <w:i w:val="0"/>
          <w:iCs w:val="0"/>
          <w:sz w:val="24"/>
          <w:szCs w:val="24"/>
        </w:rPr>
        <w:t>:</w:t>
      </w:r>
      <w:bookmarkEnd w:id="154"/>
      <w:bookmarkEnd w:id="155"/>
      <w:bookmarkEnd w:id="156"/>
      <w:bookmarkEnd w:id="157"/>
      <w:bookmarkEnd w:id="158"/>
      <w:bookmarkEnd w:id="159"/>
    </w:p>
    <w:p w14:paraId="41DB6C65" w14:textId="77777777" w:rsidR="001D316F" w:rsidRPr="00CE57AC" w:rsidRDefault="00610C2B" w:rsidP="002225D6">
      <w:pPr>
        <w:numPr>
          <w:ilvl w:val="0"/>
          <w:numId w:val="5"/>
        </w:numPr>
        <w:spacing w:before="60" w:after="120" w:line="274" w:lineRule="auto"/>
        <w:ind w:left="1701" w:hanging="425"/>
        <w:jc w:val="both"/>
      </w:pPr>
      <w:bookmarkStart w:id="160" w:name="_Ref469589922"/>
      <w:r w:rsidRPr="00CE57AC">
        <w:t>nebyl v zemi svého sídla v posledních 5 letech před zahájením zadávacího řízení pravomocně odsouzen pro trestný čin</w:t>
      </w:r>
      <w:r w:rsidR="00F0478C" w:rsidRPr="00CE57AC">
        <w:t xml:space="preserve"> uvedený v příloze č. 3 ZZVZ nebo obdobný trestný čin podle právního řádu země sídla dodavatele</w:t>
      </w:r>
      <w:bookmarkEnd w:id="160"/>
      <w:r w:rsidR="00567BFE" w:rsidRPr="00CE57AC">
        <w:t>; k zahlazeným odsouzením se nepřihlíží;</w:t>
      </w:r>
      <w:r w:rsidRPr="00CE57AC">
        <w:t xml:space="preserve"> </w:t>
      </w:r>
    </w:p>
    <w:p w14:paraId="19DA42A6" w14:textId="77777777" w:rsidR="001D316F" w:rsidRPr="00CE57AC" w:rsidRDefault="00610C2B" w:rsidP="002225D6">
      <w:pPr>
        <w:numPr>
          <w:ilvl w:val="0"/>
          <w:numId w:val="5"/>
        </w:numPr>
        <w:spacing w:before="120" w:after="120" w:line="274" w:lineRule="auto"/>
        <w:ind w:left="1701" w:hanging="425"/>
        <w:jc w:val="both"/>
      </w:pPr>
      <w:bookmarkStart w:id="161" w:name="_Ref469590089"/>
      <w:r w:rsidRPr="00CE57AC">
        <w:t>nemá v České republice nebo v zemi svého sídla v evidenci daní zac</w:t>
      </w:r>
      <w:r w:rsidR="00492C72" w:rsidRPr="00CE57AC">
        <w:t>hycen splatný daňový nedoplatek;</w:t>
      </w:r>
      <w:bookmarkEnd w:id="161"/>
    </w:p>
    <w:p w14:paraId="653B999E" w14:textId="77777777" w:rsidR="001D316F" w:rsidRPr="00CE57AC" w:rsidRDefault="00610C2B" w:rsidP="002225D6">
      <w:pPr>
        <w:numPr>
          <w:ilvl w:val="0"/>
          <w:numId w:val="5"/>
        </w:numPr>
        <w:spacing w:before="120" w:after="120" w:line="274" w:lineRule="auto"/>
        <w:ind w:left="1701" w:hanging="425"/>
        <w:jc w:val="both"/>
      </w:pPr>
      <w:bookmarkStart w:id="162" w:name="_Ref469590140"/>
      <w:r w:rsidRPr="00CE57AC">
        <w:t>nemá v České republice nebo v zemi svého sídla splatný nedoplatek na pojistném nebo na penále</w:t>
      </w:r>
      <w:r w:rsidR="00492C72" w:rsidRPr="00CE57AC">
        <w:t xml:space="preserve"> na veřejné zdravotní pojištění;</w:t>
      </w:r>
      <w:bookmarkEnd w:id="162"/>
      <w:r w:rsidRPr="00CE57AC">
        <w:t xml:space="preserve"> </w:t>
      </w:r>
    </w:p>
    <w:p w14:paraId="3A812EE5" w14:textId="77777777" w:rsidR="001D316F" w:rsidRPr="00CE57AC" w:rsidRDefault="00610C2B" w:rsidP="002225D6">
      <w:pPr>
        <w:numPr>
          <w:ilvl w:val="0"/>
          <w:numId w:val="5"/>
        </w:numPr>
        <w:spacing w:before="120" w:after="120" w:line="274" w:lineRule="auto"/>
        <w:ind w:left="1701" w:hanging="425"/>
        <w:jc w:val="both"/>
      </w:pPr>
      <w:bookmarkStart w:id="163" w:name="_Ref469590153"/>
      <w:r w:rsidRPr="00CE57AC">
        <w:t>nemá v České republice nebo v zemi svého sídla splatný nedoplatek na pojistném nebo na penále na sociální zabezpečení a příspěvku n</w:t>
      </w:r>
      <w:r w:rsidR="00492C72" w:rsidRPr="00CE57AC">
        <w:t>a státní politiku zaměstnanosti;</w:t>
      </w:r>
      <w:bookmarkEnd w:id="163"/>
      <w:r w:rsidRPr="00CE57AC">
        <w:t xml:space="preserve"> </w:t>
      </w:r>
    </w:p>
    <w:p w14:paraId="08F0E1A2" w14:textId="77777777" w:rsidR="001D316F" w:rsidRPr="00CE57AC" w:rsidRDefault="00610C2B" w:rsidP="002225D6">
      <w:pPr>
        <w:numPr>
          <w:ilvl w:val="0"/>
          <w:numId w:val="5"/>
        </w:numPr>
        <w:spacing w:before="120" w:after="240" w:line="274" w:lineRule="auto"/>
        <w:ind w:left="1701" w:hanging="425"/>
        <w:jc w:val="both"/>
      </w:pPr>
      <w:bookmarkStart w:id="164" w:name="_Ref469590175"/>
      <w:r w:rsidRPr="00CE57AC">
        <w:t>není v likvidaci, proti němuž nebylo vydáno rozhodnutí o úpadku, vůči němuž nebyla nařízena nucená správa podle jiného právního předpisu nebo v obdobné situaci podle právního řádu země sídla dodavatele</w:t>
      </w:r>
      <w:r w:rsidR="00492C72" w:rsidRPr="00CE57AC">
        <w:t>.</w:t>
      </w:r>
      <w:bookmarkEnd w:id="164"/>
    </w:p>
    <w:p w14:paraId="1C0CC08C" w14:textId="63C2B0CA" w:rsidR="00584E58" w:rsidRPr="00CE57AC" w:rsidRDefault="00584E58" w:rsidP="002225D6">
      <w:pPr>
        <w:pStyle w:val="Nadpis2"/>
        <w:numPr>
          <w:ilvl w:val="2"/>
          <w:numId w:val="3"/>
        </w:numPr>
        <w:tabs>
          <w:tab w:val="clear" w:pos="2075"/>
        </w:tabs>
        <w:suppressAutoHyphens w:val="0"/>
        <w:spacing w:before="120" w:after="0" w:line="274" w:lineRule="auto"/>
        <w:ind w:left="1701" w:hanging="850"/>
        <w:jc w:val="both"/>
        <w:rPr>
          <w:rFonts w:ascii="Times New Roman" w:hAnsi="Times New Roman" w:cs="Times New Roman"/>
          <w:sz w:val="24"/>
          <w:szCs w:val="24"/>
        </w:rPr>
      </w:pPr>
      <w:bookmarkStart w:id="165" w:name="_Ref469590038"/>
      <w:bookmarkStart w:id="166" w:name="_Toc469592549"/>
      <w:bookmarkStart w:id="167" w:name="_Toc469592620"/>
      <w:bookmarkStart w:id="168" w:name="_Toc501797803"/>
      <w:bookmarkStart w:id="169" w:name="_Toc501966353"/>
      <w:bookmarkStart w:id="170" w:name="_Toc143176160"/>
      <w:r w:rsidRPr="00CE57AC">
        <w:rPr>
          <w:rFonts w:ascii="Times New Roman" w:hAnsi="Times New Roman" w:cs="Times New Roman"/>
          <w:b w:val="0"/>
          <w:i w:val="0"/>
          <w:iCs w:val="0"/>
          <w:sz w:val="24"/>
          <w:szCs w:val="24"/>
        </w:rPr>
        <w:lastRenderedPageBreak/>
        <w:t xml:space="preserve">Je-li dodavatelem právnická osoba, musí podmínku podle </w:t>
      </w:r>
      <w:r w:rsidR="00D74865" w:rsidRPr="00CE57AC">
        <w:rPr>
          <w:rFonts w:ascii="Times New Roman" w:hAnsi="Times New Roman" w:cs="Times New Roman"/>
          <w:b w:val="0"/>
          <w:i w:val="0"/>
          <w:iCs w:val="0"/>
          <w:sz w:val="24"/>
          <w:szCs w:val="24"/>
        </w:rPr>
        <w:t>bodu</w:t>
      </w:r>
      <w:r w:rsidR="00671362" w:rsidRPr="00CE57AC">
        <w:rPr>
          <w:rFonts w:ascii="Times New Roman" w:hAnsi="Times New Roman" w:cs="Times New Roman"/>
          <w:b w:val="0"/>
          <w:i w:val="0"/>
          <w:iCs w:val="0"/>
          <w:sz w:val="24"/>
          <w:szCs w:val="24"/>
        </w:rPr>
        <w:t xml:space="preserve"> </w:t>
      </w:r>
      <w:r w:rsidR="007F28EB" w:rsidRPr="00CE57AC">
        <w:rPr>
          <w:rFonts w:ascii="Times New Roman" w:hAnsi="Times New Roman" w:cs="Times New Roman"/>
          <w:sz w:val="24"/>
          <w:szCs w:val="24"/>
        </w:rPr>
        <w:fldChar w:fldCharType="begin"/>
      </w:r>
      <w:r w:rsidR="007F28EB" w:rsidRPr="00CE57AC">
        <w:rPr>
          <w:rFonts w:ascii="Times New Roman" w:hAnsi="Times New Roman" w:cs="Times New Roman"/>
          <w:sz w:val="24"/>
          <w:szCs w:val="24"/>
        </w:rPr>
        <w:instrText xml:space="preserve"> REF _Ref469589934 \w \h  \* MERGEFORMAT </w:instrText>
      </w:r>
      <w:r w:rsidR="007F28EB" w:rsidRPr="00CE57AC">
        <w:rPr>
          <w:rFonts w:ascii="Times New Roman" w:hAnsi="Times New Roman" w:cs="Times New Roman"/>
          <w:sz w:val="24"/>
          <w:szCs w:val="24"/>
        </w:rPr>
      </w:r>
      <w:r w:rsidR="007F28EB" w:rsidRPr="00CE57AC">
        <w:rPr>
          <w:rFonts w:ascii="Times New Roman" w:hAnsi="Times New Roman" w:cs="Times New Roman"/>
          <w:sz w:val="24"/>
          <w:szCs w:val="24"/>
        </w:rPr>
        <w:fldChar w:fldCharType="separate"/>
      </w:r>
      <w:r w:rsidR="00241E1A" w:rsidRPr="00241E1A">
        <w:rPr>
          <w:rFonts w:ascii="Times New Roman" w:hAnsi="Times New Roman" w:cs="Times New Roman"/>
          <w:b w:val="0"/>
          <w:i w:val="0"/>
          <w:iCs w:val="0"/>
          <w:sz w:val="24"/>
          <w:szCs w:val="24"/>
        </w:rPr>
        <w:t>12.10.1</w:t>
      </w:r>
      <w:r w:rsidR="007F28EB" w:rsidRPr="00CE57AC">
        <w:rPr>
          <w:rFonts w:ascii="Times New Roman" w:hAnsi="Times New Roman" w:cs="Times New Roman"/>
          <w:sz w:val="24"/>
          <w:szCs w:val="24"/>
        </w:rPr>
        <w:fldChar w:fldCharType="end"/>
      </w:r>
      <w:r w:rsidR="00D74865" w:rsidRPr="00CE57AC">
        <w:rPr>
          <w:rFonts w:ascii="Times New Roman" w:hAnsi="Times New Roman" w:cs="Times New Roman"/>
          <w:b w:val="0"/>
          <w:i w:val="0"/>
          <w:iCs w:val="0"/>
          <w:sz w:val="24"/>
          <w:szCs w:val="24"/>
        </w:rPr>
        <w:t xml:space="preserve">. </w:t>
      </w:r>
      <w:r w:rsidRPr="00CE57AC">
        <w:rPr>
          <w:rFonts w:ascii="Times New Roman" w:hAnsi="Times New Roman" w:cs="Times New Roman"/>
          <w:b w:val="0"/>
          <w:i w:val="0"/>
          <w:iCs w:val="0"/>
          <w:sz w:val="24"/>
          <w:szCs w:val="24"/>
        </w:rPr>
        <w:t xml:space="preserve">písm. </w:t>
      </w:r>
      <w:r w:rsidR="007F28EB" w:rsidRPr="00CE57AC">
        <w:rPr>
          <w:rFonts w:ascii="Times New Roman" w:hAnsi="Times New Roman" w:cs="Times New Roman"/>
          <w:sz w:val="24"/>
          <w:szCs w:val="24"/>
        </w:rPr>
        <w:fldChar w:fldCharType="begin"/>
      </w:r>
      <w:r w:rsidR="007F28EB" w:rsidRPr="00CE57AC">
        <w:rPr>
          <w:rFonts w:ascii="Times New Roman" w:hAnsi="Times New Roman" w:cs="Times New Roman"/>
          <w:sz w:val="24"/>
          <w:szCs w:val="24"/>
        </w:rPr>
        <w:instrText xml:space="preserve"> REF _Ref469589922 \w \h  \* MERGEFORMAT </w:instrText>
      </w:r>
      <w:r w:rsidR="007F28EB" w:rsidRPr="00CE57AC">
        <w:rPr>
          <w:rFonts w:ascii="Times New Roman" w:hAnsi="Times New Roman" w:cs="Times New Roman"/>
          <w:sz w:val="24"/>
          <w:szCs w:val="24"/>
        </w:rPr>
      </w:r>
      <w:r w:rsidR="007F28EB" w:rsidRPr="00CE57AC">
        <w:rPr>
          <w:rFonts w:ascii="Times New Roman" w:hAnsi="Times New Roman" w:cs="Times New Roman"/>
          <w:sz w:val="24"/>
          <w:szCs w:val="24"/>
        </w:rPr>
        <w:fldChar w:fldCharType="separate"/>
      </w:r>
      <w:r w:rsidR="00241E1A" w:rsidRPr="00241E1A">
        <w:rPr>
          <w:rFonts w:ascii="Times New Roman" w:hAnsi="Times New Roman" w:cs="Times New Roman"/>
          <w:b w:val="0"/>
          <w:i w:val="0"/>
          <w:iCs w:val="0"/>
          <w:sz w:val="24"/>
          <w:szCs w:val="24"/>
        </w:rPr>
        <w:t>a)</w:t>
      </w:r>
      <w:r w:rsidR="007F28EB" w:rsidRPr="00CE57AC">
        <w:rPr>
          <w:rFonts w:ascii="Times New Roman" w:hAnsi="Times New Roman" w:cs="Times New Roman"/>
          <w:sz w:val="24"/>
          <w:szCs w:val="24"/>
        </w:rPr>
        <w:fldChar w:fldCharType="end"/>
      </w:r>
      <w:r w:rsidR="00671362" w:rsidRPr="00CE57AC">
        <w:rPr>
          <w:rFonts w:ascii="Times New Roman" w:hAnsi="Times New Roman" w:cs="Times New Roman"/>
          <w:b w:val="0"/>
          <w:i w:val="0"/>
          <w:iCs w:val="0"/>
          <w:sz w:val="24"/>
          <w:szCs w:val="24"/>
        </w:rPr>
        <w:t xml:space="preserve"> </w:t>
      </w:r>
      <w:r w:rsidRPr="00CE57AC">
        <w:rPr>
          <w:rFonts w:ascii="Times New Roman" w:hAnsi="Times New Roman" w:cs="Times New Roman"/>
          <w:b w:val="0"/>
          <w:i w:val="0"/>
          <w:iCs w:val="0"/>
          <w:sz w:val="24"/>
          <w:szCs w:val="24"/>
        </w:rPr>
        <w:t>ZD</w:t>
      </w:r>
      <w:r w:rsidR="00D74865" w:rsidRPr="00CE57AC">
        <w:rPr>
          <w:rFonts w:ascii="Times New Roman" w:hAnsi="Times New Roman" w:cs="Times New Roman"/>
          <w:b w:val="0"/>
          <w:i w:val="0"/>
          <w:iCs w:val="0"/>
          <w:sz w:val="24"/>
          <w:szCs w:val="24"/>
        </w:rPr>
        <w:t xml:space="preserve"> výše</w:t>
      </w:r>
      <w:r w:rsidRPr="00CE57AC">
        <w:rPr>
          <w:rFonts w:ascii="Times New Roman" w:hAnsi="Times New Roman" w:cs="Times New Roman"/>
          <w:b w:val="0"/>
          <w:i w:val="0"/>
          <w:iCs w:val="0"/>
          <w:sz w:val="24"/>
          <w:szCs w:val="24"/>
        </w:rPr>
        <w:t xml:space="preserve"> splňovat tato právnická osoba a zároveň člen statutárního orgánu. Je-li členem statutárního orgánu dodavatele právnická osoba, musí tuto podmínku splňovat:</w:t>
      </w:r>
      <w:bookmarkEnd w:id="165"/>
      <w:bookmarkEnd w:id="166"/>
      <w:bookmarkEnd w:id="167"/>
      <w:bookmarkEnd w:id="168"/>
      <w:bookmarkEnd w:id="169"/>
      <w:bookmarkEnd w:id="170"/>
    </w:p>
    <w:p w14:paraId="30437348" w14:textId="77777777" w:rsidR="00584E58" w:rsidRPr="00CE57AC" w:rsidRDefault="00584E58" w:rsidP="002225D6">
      <w:pPr>
        <w:numPr>
          <w:ilvl w:val="0"/>
          <w:numId w:val="7"/>
        </w:numPr>
        <w:spacing w:before="120" w:after="120" w:line="274" w:lineRule="auto"/>
        <w:ind w:left="1701" w:hanging="425"/>
        <w:jc w:val="both"/>
      </w:pPr>
      <w:bookmarkStart w:id="171" w:name="_Ref469590048"/>
      <w:r w:rsidRPr="00CE57AC">
        <w:t>tato právnická osoba</w:t>
      </w:r>
      <w:bookmarkEnd w:id="171"/>
    </w:p>
    <w:p w14:paraId="26AA6261" w14:textId="77777777" w:rsidR="00584E58" w:rsidRPr="00CE57AC" w:rsidRDefault="00584E58" w:rsidP="002225D6">
      <w:pPr>
        <w:numPr>
          <w:ilvl w:val="0"/>
          <w:numId w:val="7"/>
        </w:numPr>
        <w:spacing w:before="120" w:after="120" w:line="274" w:lineRule="auto"/>
        <w:ind w:left="1701" w:hanging="425"/>
        <w:jc w:val="both"/>
      </w:pPr>
      <w:r w:rsidRPr="00CE57AC">
        <w:t xml:space="preserve">každý člen statutárního orgánu této právnické osoby a </w:t>
      </w:r>
    </w:p>
    <w:p w14:paraId="718CF92E" w14:textId="77777777" w:rsidR="00584E58" w:rsidRPr="00CE57AC" w:rsidRDefault="00584E58" w:rsidP="002225D6">
      <w:pPr>
        <w:numPr>
          <w:ilvl w:val="0"/>
          <w:numId w:val="7"/>
        </w:numPr>
        <w:spacing w:before="120" w:after="240" w:line="274" w:lineRule="auto"/>
        <w:ind w:left="1701" w:hanging="425"/>
        <w:jc w:val="both"/>
      </w:pPr>
      <w:bookmarkStart w:id="172" w:name="_Ref469590054"/>
      <w:r w:rsidRPr="00CE57AC">
        <w:t>osoba zastupující tuto právnickou osobu v statutárním orgánu dodavatele.</w:t>
      </w:r>
      <w:bookmarkEnd w:id="172"/>
      <w:r w:rsidRPr="00CE57AC">
        <w:t xml:space="preserve">  </w:t>
      </w:r>
    </w:p>
    <w:p w14:paraId="484040AA" w14:textId="77777777" w:rsidR="00584E58" w:rsidRPr="00CE57AC" w:rsidRDefault="00584E58" w:rsidP="002225D6">
      <w:pPr>
        <w:pStyle w:val="Nadpis2"/>
        <w:numPr>
          <w:ilvl w:val="2"/>
          <w:numId w:val="3"/>
        </w:numPr>
        <w:tabs>
          <w:tab w:val="clear" w:pos="2075"/>
        </w:tabs>
        <w:suppressAutoHyphens w:val="0"/>
        <w:spacing w:before="120" w:after="0" w:line="274" w:lineRule="auto"/>
        <w:ind w:left="1701" w:hanging="850"/>
        <w:jc w:val="both"/>
        <w:rPr>
          <w:rFonts w:ascii="Times New Roman" w:hAnsi="Times New Roman" w:cs="Times New Roman"/>
          <w:sz w:val="24"/>
          <w:szCs w:val="24"/>
        </w:rPr>
      </w:pPr>
      <w:bookmarkStart w:id="173" w:name="_Toc469592401"/>
      <w:bookmarkStart w:id="174" w:name="_Toc469592478"/>
      <w:bookmarkStart w:id="175" w:name="_Toc469592550"/>
      <w:bookmarkStart w:id="176" w:name="_Toc469592621"/>
      <w:bookmarkStart w:id="177" w:name="_Toc469592551"/>
      <w:bookmarkStart w:id="178" w:name="_Toc469592622"/>
      <w:bookmarkStart w:id="179" w:name="_Toc501797804"/>
      <w:bookmarkStart w:id="180" w:name="_Toc501966354"/>
      <w:bookmarkStart w:id="181" w:name="_Toc143176161"/>
      <w:bookmarkEnd w:id="173"/>
      <w:bookmarkEnd w:id="174"/>
      <w:bookmarkEnd w:id="175"/>
      <w:bookmarkEnd w:id="176"/>
      <w:r w:rsidRPr="00CE57AC">
        <w:rPr>
          <w:rFonts w:ascii="Times New Roman" w:hAnsi="Times New Roman" w:cs="Times New Roman"/>
          <w:b w:val="0"/>
          <w:i w:val="0"/>
          <w:iCs w:val="0"/>
          <w:sz w:val="24"/>
          <w:szCs w:val="24"/>
        </w:rPr>
        <w:t>Účastní-li se zadávacího řízení pobočka závodu</w:t>
      </w:r>
      <w:bookmarkEnd w:id="177"/>
      <w:bookmarkEnd w:id="178"/>
      <w:bookmarkEnd w:id="179"/>
      <w:bookmarkEnd w:id="180"/>
      <w:bookmarkEnd w:id="181"/>
    </w:p>
    <w:p w14:paraId="63FD8369" w14:textId="7A1AA46D" w:rsidR="00584E58" w:rsidRPr="00CE57AC" w:rsidRDefault="00584E58" w:rsidP="002225D6">
      <w:pPr>
        <w:numPr>
          <w:ilvl w:val="0"/>
          <w:numId w:val="8"/>
        </w:numPr>
        <w:spacing w:before="120" w:after="120" w:line="274" w:lineRule="auto"/>
        <w:ind w:left="1701" w:hanging="425"/>
        <w:jc w:val="both"/>
      </w:pPr>
      <w:r w:rsidRPr="00CE57AC">
        <w:t>zahraniční právnické osoby, musí podmínku podle</w:t>
      </w:r>
      <w:r w:rsidR="00D74865" w:rsidRPr="00CE57AC">
        <w:t xml:space="preserve"> bodu </w:t>
      </w:r>
      <w:r w:rsidR="007F28EB" w:rsidRPr="00CE57AC">
        <w:fldChar w:fldCharType="begin"/>
      </w:r>
      <w:r w:rsidR="007F28EB" w:rsidRPr="00CE57AC">
        <w:instrText xml:space="preserve"> REF _Ref469589934 \w \h  \* MERGEFORMAT </w:instrText>
      </w:r>
      <w:r w:rsidR="007F28EB" w:rsidRPr="00CE57AC">
        <w:fldChar w:fldCharType="separate"/>
      </w:r>
      <w:r w:rsidR="00241E1A">
        <w:t>12.10.1</w:t>
      </w:r>
      <w:r w:rsidR="007F28EB" w:rsidRPr="00CE57AC">
        <w:fldChar w:fldCharType="end"/>
      </w:r>
      <w:r w:rsidR="00D74865" w:rsidRPr="00CE57AC">
        <w:t xml:space="preserve"> písm. </w:t>
      </w:r>
      <w:r w:rsidR="007F28EB" w:rsidRPr="00CE57AC">
        <w:fldChar w:fldCharType="begin"/>
      </w:r>
      <w:r w:rsidR="007F28EB" w:rsidRPr="00CE57AC">
        <w:instrText xml:space="preserve"> REF _Ref469589922 \w \h  \* MERGEFORMAT </w:instrText>
      </w:r>
      <w:r w:rsidR="007F28EB" w:rsidRPr="00CE57AC">
        <w:fldChar w:fldCharType="separate"/>
      </w:r>
      <w:r w:rsidR="00241E1A">
        <w:t>a)</w:t>
      </w:r>
      <w:r w:rsidR="007F28EB" w:rsidRPr="00CE57AC">
        <w:fldChar w:fldCharType="end"/>
      </w:r>
      <w:r w:rsidR="00671362" w:rsidRPr="00CE57AC">
        <w:t xml:space="preserve"> </w:t>
      </w:r>
      <w:r w:rsidR="00D74865" w:rsidRPr="00CE57AC">
        <w:t>ZD</w:t>
      </w:r>
      <w:r w:rsidRPr="00CE57AC">
        <w:t xml:space="preserve"> výše splňovat tato právnická osoba a vedoucí pobočky závodu,</w:t>
      </w:r>
    </w:p>
    <w:p w14:paraId="0FA74231" w14:textId="7B4D40AD" w:rsidR="00584E58" w:rsidRPr="00CE57AC" w:rsidRDefault="00584E58" w:rsidP="002225D6">
      <w:pPr>
        <w:numPr>
          <w:ilvl w:val="0"/>
          <w:numId w:val="8"/>
        </w:numPr>
        <w:spacing w:before="120" w:after="240" w:line="274" w:lineRule="auto"/>
        <w:ind w:left="1701" w:hanging="425"/>
        <w:jc w:val="both"/>
      </w:pPr>
      <w:r w:rsidRPr="00CE57AC">
        <w:t>české právnické osoby, musí podmínku podle</w:t>
      </w:r>
      <w:r w:rsidR="00D74865" w:rsidRPr="00CE57AC">
        <w:t xml:space="preserve"> bodu </w:t>
      </w:r>
      <w:r w:rsidR="007F28EB" w:rsidRPr="00CE57AC">
        <w:fldChar w:fldCharType="begin"/>
      </w:r>
      <w:r w:rsidR="007F28EB" w:rsidRPr="00CE57AC">
        <w:instrText xml:space="preserve"> REF _Ref469589934 \w \h  \* MERGEFORMAT </w:instrText>
      </w:r>
      <w:r w:rsidR="007F28EB" w:rsidRPr="00CE57AC">
        <w:fldChar w:fldCharType="separate"/>
      </w:r>
      <w:r w:rsidR="00241E1A">
        <w:t>12.10.1</w:t>
      </w:r>
      <w:r w:rsidR="007F28EB" w:rsidRPr="00CE57AC">
        <w:fldChar w:fldCharType="end"/>
      </w:r>
      <w:r w:rsidR="00D74865" w:rsidRPr="00CE57AC">
        <w:t xml:space="preserve"> písm. </w:t>
      </w:r>
      <w:r w:rsidR="007F28EB" w:rsidRPr="00CE57AC">
        <w:fldChar w:fldCharType="begin"/>
      </w:r>
      <w:r w:rsidR="007F28EB" w:rsidRPr="00CE57AC">
        <w:instrText xml:space="preserve"> REF _Ref469589922 \w \h  \* MERGEFORMAT </w:instrText>
      </w:r>
      <w:r w:rsidR="007F28EB" w:rsidRPr="00CE57AC">
        <w:fldChar w:fldCharType="separate"/>
      </w:r>
      <w:r w:rsidR="00241E1A">
        <w:t>a)</w:t>
      </w:r>
      <w:r w:rsidR="007F28EB" w:rsidRPr="00CE57AC">
        <w:fldChar w:fldCharType="end"/>
      </w:r>
      <w:r w:rsidR="00671362" w:rsidRPr="00CE57AC">
        <w:t xml:space="preserve"> </w:t>
      </w:r>
      <w:r w:rsidR="00D74865" w:rsidRPr="00CE57AC">
        <w:t>ZD</w:t>
      </w:r>
      <w:r w:rsidRPr="00CE57AC">
        <w:t xml:space="preserve"> výše splňovat osoby uvedené v</w:t>
      </w:r>
      <w:r w:rsidR="00D74865" w:rsidRPr="00CE57AC">
        <w:t xml:space="preserve"> odst. </w:t>
      </w:r>
      <w:r w:rsidR="007F28EB" w:rsidRPr="00CE57AC">
        <w:fldChar w:fldCharType="begin"/>
      </w:r>
      <w:r w:rsidR="007F28EB" w:rsidRPr="00CE57AC">
        <w:instrText xml:space="preserve"> REF _Ref469590038 \w \h  \* MERGEFORMAT </w:instrText>
      </w:r>
      <w:r w:rsidR="007F28EB" w:rsidRPr="00CE57AC">
        <w:fldChar w:fldCharType="separate"/>
      </w:r>
      <w:r w:rsidR="00241E1A">
        <w:t>12.10.2</w:t>
      </w:r>
      <w:r w:rsidR="007F28EB" w:rsidRPr="00CE57AC">
        <w:fldChar w:fldCharType="end"/>
      </w:r>
      <w:r w:rsidR="00D74865" w:rsidRPr="00CE57AC">
        <w:t xml:space="preserve">. písm. </w:t>
      </w:r>
      <w:r w:rsidR="007F28EB" w:rsidRPr="00CE57AC">
        <w:fldChar w:fldCharType="begin"/>
      </w:r>
      <w:r w:rsidR="007F28EB" w:rsidRPr="00CE57AC">
        <w:instrText xml:space="preserve"> REF _Ref469590048 \w \h  \* MERGEFORMAT </w:instrText>
      </w:r>
      <w:r w:rsidR="007F28EB" w:rsidRPr="00CE57AC">
        <w:fldChar w:fldCharType="separate"/>
      </w:r>
      <w:r w:rsidR="00241E1A">
        <w:t>a)</w:t>
      </w:r>
      <w:r w:rsidR="007F28EB" w:rsidRPr="00CE57AC">
        <w:fldChar w:fldCharType="end"/>
      </w:r>
      <w:r w:rsidR="00671362" w:rsidRPr="00CE57AC">
        <w:t xml:space="preserve"> </w:t>
      </w:r>
      <w:r w:rsidR="00D74865" w:rsidRPr="00CE57AC">
        <w:t xml:space="preserve">- </w:t>
      </w:r>
      <w:r w:rsidR="007F28EB" w:rsidRPr="00CE57AC">
        <w:fldChar w:fldCharType="begin"/>
      </w:r>
      <w:r w:rsidR="007F28EB" w:rsidRPr="00CE57AC">
        <w:instrText xml:space="preserve"> REF _Ref469590054 \w \h  \* MERGEFORMAT </w:instrText>
      </w:r>
      <w:r w:rsidR="007F28EB" w:rsidRPr="00CE57AC">
        <w:fldChar w:fldCharType="separate"/>
      </w:r>
      <w:r w:rsidR="00241E1A">
        <w:t>c)</w:t>
      </w:r>
      <w:r w:rsidR="007F28EB" w:rsidRPr="00CE57AC">
        <w:fldChar w:fldCharType="end"/>
      </w:r>
      <w:r w:rsidR="00671362" w:rsidRPr="00CE57AC">
        <w:t xml:space="preserve"> </w:t>
      </w:r>
      <w:r w:rsidRPr="00CE57AC">
        <w:t>výše a vedoucí pobočky závodu.</w:t>
      </w:r>
    </w:p>
    <w:p w14:paraId="1EA30C9F" w14:textId="77777777" w:rsidR="00D10E21" w:rsidRPr="00CE57AC" w:rsidRDefault="00D10E21" w:rsidP="002225D6">
      <w:pPr>
        <w:pStyle w:val="Nadpis2"/>
        <w:numPr>
          <w:ilvl w:val="2"/>
          <w:numId w:val="3"/>
        </w:numPr>
        <w:tabs>
          <w:tab w:val="clear" w:pos="2075"/>
        </w:tabs>
        <w:suppressAutoHyphens w:val="0"/>
        <w:spacing w:before="120" w:after="0" w:line="274" w:lineRule="auto"/>
        <w:ind w:left="1701" w:hanging="850"/>
        <w:jc w:val="both"/>
        <w:rPr>
          <w:rFonts w:ascii="Times New Roman" w:hAnsi="Times New Roman" w:cs="Times New Roman"/>
          <w:sz w:val="24"/>
          <w:szCs w:val="24"/>
        </w:rPr>
      </w:pPr>
      <w:bookmarkStart w:id="182" w:name="_Toc469592552"/>
      <w:bookmarkStart w:id="183" w:name="_Toc469592623"/>
      <w:bookmarkStart w:id="184" w:name="_Toc501797805"/>
      <w:bookmarkStart w:id="185" w:name="_Toc501966355"/>
      <w:bookmarkStart w:id="186" w:name="_Toc143176162"/>
      <w:r w:rsidRPr="00CE57AC">
        <w:rPr>
          <w:rFonts w:ascii="Times New Roman" w:hAnsi="Times New Roman" w:cs="Times New Roman"/>
          <w:b w:val="0"/>
          <w:i w:val="0"/>
          <w:iCs w:val="0"/>
          <w:sz w:val="24"/>
          <w:szCs w:val="24"/>
        </w:rPr>
        <w:t xml:space="preserve">Dodavatel </w:t>
      </w:r>
      <w:r w:rsidR="00D74865" w:rsidRPr="00CE57AC">
        <w:rPr>
          <w:rFonts w:ascii="Times New Roman" w:hAnsi="Times New Roman" w:cs="Times New Roman"/>
          <w:b w:val="0"/>
          <w:i w:val="0"/>
          <w:iCs w:val="0"/>
          <w:sz w:val="24"/>
          <w:szCs w:val="24"/>
        </w:rPr>
        <w:t>v souladu s ust. § 75 ZZV</w:t>
      </w:r>
      <w:r w:rsidR="00854891" w:rsidRPr="00CE57AC">
        <w:rPr>
          <w:rFonts w:ascii="Times New Roman" w:hAnsi="Times New Roman" w:cs="Times New Roman"/>
          <w:b w:val="0"/>
          <w:i w:val="0"/>
          <w:iCs w:val="0"/>
          <w:sz w:val="24"/>
          <w:szCs w:val="24"/>
        </w:rPr>
        <w:t>Z</w:t>
      </w:r>
      <w:r w:rsidR="00D74865" w:rsidRPr="00CE57AC">
        <w:rPr>
          <w:rFonts w:ascii="Times New Roman" w:hAnsi="Times New Roman" w:cs="Times New Roman"/>
          <w:b w:val="0"/>
          <w:i w:val="0"/>
          <w:iCs w:val="0"/>
          <w:sz w:val="24"/>
          <w:szCs w:val="24"/>
        </w:rPr>
        <w:t xml:space="preserve"> prokazuje splnění podmínek základní způsobilosti ve vztahu k České republice předložením</w:t>
      </w:r>
      <w:r w:rsidRPr="00CE57AC">
        <w:rPr>
          <w:rFonts w:ascii="Times New Roman" w:hAnsi="Times New Roman" w:cs="Times New Roman"/>
          <w:b w:val="0"/>
          <w:i w:val="0"/>
          <w:iCs w:val="0"/>
          <w:sz w:val="24"/>
          <w:szCs w:val="24"/>
        </w:rPr>
        <w:t>:</w:t>
      </w:r>
      <w:bookmarkEnd w:id="182"/>
      <w:bookmarkEnd w:id="183"/>
      <w:bookmarkEnd w:id="184"/>
      <w:bookmarkEnd w:id="185"/>
      <w:bookmarkEnd w:id="186"/>
    </w:p>
    <w:p w14:paraId="7027F9CA" w14:textId="2EB9FAE0" w:rsidR="00D74865" w:rsidRPr="00CE57AC" w:rsidRDefault="00D74865" w:rsidP="002225D6">
      <w:pPr>
        <w:numPr>
          <w:ilvl w:val="0"/>
          <w:numId w:val="9"/>
        </w:numPr>
        <w:spacing w:before="120" w:after="120" w:line="274" w:lineRule="auto"/>
        <w:ind w:left="1701" w:hanging="425"/>
        <w:jc w:val="both"/>
      </w:pPr>
      <w:r w:rsidRPr="00CE57AC">
        <w:t xml:space="preserve">výpisu z evidence Rejstříku trestů ve vztahu k požadavku podle bodu </w:t>
      </w:r>
      <w:r w:rsidR="007F28EB" w:rsidRPr="00CE57AC">
        <w:fldChar w:fldCharType="begin"/>
      </w:r>
      <w:r w:rsidR="007F28EB" w:rsidRPr="00CE57AC">
        <w:instrText xml:space="preserve"> REF _Ref469589934 \w \h  \* MERGEFORMAT </w:instrText>
      </w:r>
      <w:r w:rsidR="007F28EB" w:rsidRPr="00CE57AC">
        <w:fldChar w:fldCharType="separate"/>
      </w:r>
      <w:r w:rsidR="00241E1A">
        <w:t>12.10.1</w:t>
      </w:r>
      <w:r w:rsidR="007F28EB" w:rsidRPr="00CE57AC">
        <w:fldChar w:fldCharType="end"/>
      </w:r>
      <w:r w:rsidRPr="00CE57AC">
        <w:t xml:space="preserve"> písm. </w:t>
      </w:r>
      <w:r w:rsidR="007F28EB" w:rsidRPr="00CE57AC">
        <w:fldChar w:fldCharType="begin"/>
      </w:r>
      <w:r w:rsidR="007F28EB" w:rsidRPr="00CE57AC">
        <w:instrText xml:space="preserve"> REF _Ref469589922 \w \h  \* MERGEFORMAT </w:instrText>
      </w:r>
      <w:r w:rsidR="007F28EB" w:rsidRPr="00CE57AC">
        <w:fldChar w:fldCharType="separate"/>
      </w:r>
      <w:r w:rsidR="00241E1A">
        <w:t>a)</w:t>
      </w:r>
      <w:r w:rsidR="007F28EB" w:rsidRPr="00CE57AC">
        <w:fldChar w:fldCharType="end"/>
      </w:r>
      <w:r w:rsidRPr="00CE57AC">
        <w:t xml:space="preserve"> této ZD;</w:t>
      </w:r>
    </w:p>
    <w:p w14:paraId="48A6A5E8" w14:textId="6B727029" w:rsidR="00D74865" w:rsidRPr="00CE57AC" w:rsidRDefault="00D74865" w:rsidP="002225D6">
      <w:pPr>
        <w:numPr>
          <w:ilvl w:val="0"/>
          <w:numId w:val="9"/>
        </w:numPr>
        <w:spacing w:before="120" w:after="120" w:line="274" w:lineRule="auto"/>
        <w:ind w:left="1701" w:hanging="425"/>
        <w:jc w:val="both"/>
      </w:pPr>
      <w:r w:rsidRPr="00CE57AC">
        <w:t xml:space="preserve">potvrzení příslušného finančního úřadu ve vztahu k bodu </w:t>
      </w:r>
      <w:r w:rsidR="007F28EB" w:rsidRPr="00CE57AC">
        <w:fldChar w:fldCharType="begin"/>
      </w:r>
      <w:r w:rsidR="007F28EB" w:rsidRPr="00CE57AC">
        <w:instrText xml:space="preserve"> REF _Ref469589934 \w \h  \* MERGEFORMAT </w:instrText>
      </w:r>
      <w:r w:rsidR="007F28EB" w:rsidRPr="00CE57AC">
        <w:fldChar w:fldCharType="separate"/>
      </w:r>
      <w:r w:rsidR="00241E1A">
        <w:t>12.10.1</w:t>
      </w:r>
      <w:r w:rsidR="007F28EB" w:rsidRPr="00CE57AC">
        <w:fldChar w:fldCharType="end"/>
      </w:r>
      <w:r w:rsidRPr="00CE57AC">
        <w:t xml:space="preserve"> písm. </w:t>
      </w:r>
      <w:r w:rsidR="007F28EB" w:rsidRPr="00CE57AC">
        <w:fldChar w:fldCharType="begin"/>
      </w:r>
      <w:r w:rsidR="007F28EB" w:rsidRPr="00CE57AC">
        <w:instrText xml:space="preserve"> REF _Ref469590089 \w \h  \* MERGEFORMAT </w:instrText>
      </w:r>
      <w:r w:rsidR="007F28EB" w:rsidRPr="00CE57AC">
        <w:fldChar w:fldCharType="separate"/>
      </w:r>
      <w:r w:rsidR="00241E1A">
        <w:t>b)</w:t>
      </w:r>
      <w:r w:rsidR="007F28EB" w:rsidRPr="00CE57AC">
        <w:fldChar w:fldCharType="end"/>
      </w:r>
      <w:r w:rsidRPr="00CE57AC">
        <w:t xml:space="preserve"> této ZD;</w:t>
      </w:r>
    </w:p>
    <w:p w14:paraId="3C3781EF" w14:textId="287408ED" w:rsidR="00D74865" w:rsidRPr="00CE57AC" w:rsidRDefault="00D74865" w:rsidP="002225D6">
      <w:pPr>
        <w:numPr>
          <w:ilvl w:val="0"/>
          <w:numId w:val="9"/>
        </w:numPr>
        <w:spacing w:before="120" w:after="120" w:line="274" w:lineRule="auto"/>
        <w:ind w:left="1701" w:hanging="425"/>
        <w:jc w:val="both"/>
      </w:pPr>
      <w:r w:rsidRPr="00CE57AC">
        <w:t xml:space="preserve">písemného čestného prohlášení vztahujícího se ke spotřební dani ve vztahu bodu </w:t>
      </w:r>
      <w:r w:rsidR="007F28EB" w:rsidRPr="00CE57AC">
        <w:fldChar w:fldCharType="begin"/>
      </w:r>
      <w:r w:rsidR="007F28EB" w:rsidRPr="00CE57AC">
        <w:instrText xml:space="preserve"> REF _Ref469589934 \w \h  \* MERGEFORMAT </w:instrText>
      </w:r>
      <w:r w:rsidR="007F28EB" w:rsidRPr="00CE57AC">
        <w:fldChar w:fldCharType="separate"/>
      </w:r>
      <w:r w:rsidR="00241E1A">
        <w:t>12.10.1</w:t>
      </w:r>
      <w:r w:rsidR="007F28EB" w:rsidRPr="00CE57AC">
        <w:fldChar w:fldCharType="end"/>
      </w:r>
      <w:r w:rsidRPr="00CE57AC">
        <w:t xml:space="preserve"> písm. </w:t>
      </w:r>
      <w:r w:rsidR="007F28EB" w:rsidRPr="00CE57AC">
        <w:fldChar w:fldCharType="begin"/>
      </w:r>
      <w:r w:rsidR="007F28EB" w:rsidRPr="00CE57AC">
        <w:instrText xml:space="preserve"> REF _Ref469590089 \w \h  \* MERGEFORMAT </w:instrText>
      </w:r>
      <w:r w:rsidR="007F28EB" w:rsidRPr="00CE57AC">
        <w:fldChar w:fldCharType="separate"/>
      </w:r>
      <w:r w:rsidR="00241E1A">
        <w:t>b)</w:t>
      </w:r>
      <w:r w:rsidR="007F28EB" w:rsidRPr="00CE57AC">
        <w:fldChar w:fldCharType="end"/>
      </w:r>
      <w:r w:rsidRPr="00CE57AC">
        <w:t xml:space="preserve"> této </w:t>
      </w:r>
      <w:r w:rsidR="00124A42" w:rsidRPr="00CE57AC">
        <w:t>ZD</w:t>
      </w:r>
      <w:r w:rsidRPr="00CE57AC">
        <w:t>;</w:t>
      </w:r>
    </w:p>
    <w:p w14:paraId="388080B2" w14:textId="4D06CDEA" w:rsidR="00D74865" w:rsidRPr="00CE57AC" w:rsidRDefault="00D74865" w:rsidP="002225D6">
      <w:pPr>
        <w:numPr>
          <w:ilvl w:val="0"/>
          <w:numId w:val="9"/>
        </w:numPr>
        <w:spacing w:before="120" w:after="120" w:line="274" w:lineRule="auto"/>
        <w:ind w:left="1701" w:hanging="425"/>
        <w:jc w:val="both"/>
      </w:pPr>
      <w:r w:rsidRPr="00CE57AC">
        <w:t xml:space="preserve">písemného čestného prohlášení ve vztahu k bodu </w:t>
      </w:r>
      <w:r w:rsidR="007F28EB" w:rsidRPr="00CE57AC">
        <w:fldChar w:fldCharType="begin"/>
      </w:r>
      <w:r w:rsidR="007F28EB" w:rsidRPr="00CE57AC">
        <w:instrText xml:space="preserve"> REF _Ref469589934 \w \h  \* MERGEFORMAT </w:instrText>
      </w:r>
      <w:r w:rsidR="007F28EB" w:rsidRPr="00CE57AC">
        <w:fldChar w:fldCharType="separate"/>
      </w:r>
      <w:r w:rsidR="00241E1A">
        <w:t>12.10.1</w:t>
      </w:r>
      <w:r w:rsidR="007F28EB" w:rsidRPr="00CE57AC">
        <w:fldChar w:fldCharType="end"/>
      </w:r>
      <w:r w:rsidRPr="00CE57AC">
        <w:t xml:space="preserve"> písm. </w:t>
      </w:r>
      <w:r w:rsidR="007F28EB" w:rsidRPr="00CE57AC">
        <w:fldChar w:fldCharType="begin"/>
      </w:r>
      <w:r w:rsidR="007F28EB" w:rsidRPr="00CE57AC">
        <w:instrText xml:space="preserve"> REF _Ref469590140 \w \h  \* MERGEFORMAT </w:instrText>
      </w:r>
      <w:r w:rsidR="007F28EB" w:rsidRPr="00CE57AC">
        <w:fldChar w:fldCharType="separate"/>
      </w:r>
      <w:r w:rsidR="00241E1A">
        <w:t>c)</w:t>
      </w:r>
      <w:r w:rsidR="007F28EB" w:rsidRPr="00CE57AC">
        <w:fldChar w:fldCharType="end"/>
      </w:r>
      <w:r w:rsidRPr="00CE57AC">
        <w:t xml:space="preserve"> této ZD;</w:t>
      </w:r>
    </w:p>
    <w:p w14:paraId="34D60275" w14:textId="7459C979" w:rsidR="00D74865" w:rsidRPr="00CE57AC" w:rsidRDefault="00D74865" w:rsidP="002225D6">
      <w:pPr>
        <w:numPr>
          <w:ilvl w:val="0"/>
          <w:numId w:val="9"/>
        </w:numPr>
        <w:spacing w:before="120" w:after="120" w:line="274" w:lineRule="auto"/>
        <w:ind w:left="1701" w:hanging="425"/>
        <w:jc w:val="both"/>
      </w:pPr>
      <w:r w:rsidRPr="00CE57AC">
        <w:t xml:space="preserve">potvrzení příslušné okresní správy sociálního zabezpečení ve vztahu k bodu </w:t>
      </w:r>
      <w:r w:rsidR="007F28EB" w:rsidRPr="00CE57AC">
        <w:fldChar w:fldCharType="begin"/>
      </w:r>
      <w:r w:rsidR="007F28EB" w:rsidRPr="00CE57AC">
        <w:instrText xml:space="preserve"> REF _Ref469589934 \w \h  \* MERGEFORMAT </w:instrText>
      </w:r>
      <w:r w:rsidR="007F28EB" w:rsidRPr="00CE57AC">
        <w:fldChar w:fldCharType="separate"/>
      </w:r>
      <w:r w:rsidR="00241E1A">
        <w:t>12.10.1</w:t>
      </w:r>
      <w:r w:rsidR="007F28EB" w:rsidRPr="00CE57AC">
        <w:fldChar w:fldCharType="end"/>
      </w:r>
      <w:r w:rsidRPr="00CE57AC">
        <w:t xml:space="preserve">  písm. </w:t>
      </w:r>
      <w:r w:rsidR="007F28EB" w:rsidRPr="00CE57AC">
        <w:fldChar w:fldCharType="begin"/>
      </w:r>
      <w:r w:rsidR="007F28EB" w:rsidRPr="00CE57AC">
        <w:instrText xml:space="preserve"> REF _Ref469590153 \w \h  \* MERGEFORMAT </w:instrText>
      </w:r>
      <w:r w:rsidR="007F28EB" w:rsidRPr="00CE57AC">
        <w:fldChar w:fldCharType="separate"/>
      </w:r>
      <w:r w:rsidR="00241E1A">
        <w:t>d)</w:t>
      </w:r>
      <w:r w:rsidR="007F28EB" w:rsidRPr="00CE57AC">
        <w:fldChar w:fldCharType="end"/>
      </w:r>
      <w:r w:rsidRPr="00CE57AC">
        <w:t xml:space="preserve"> této ZD</w:t>
      </w:r>
      <w:r w:rsidR="00314A7A" w:rsidRPr="00CE57AC">
        <w:t>;</w:t>
      </w:r>
      <w:r w:rsidRPr="00CE57AC">
        <w:t xml:space="preserve"> a</w:t>
      </w:r>
    </w:p>
    <w:p w14:paraId="49AA392C" w14:textId="4EE21D35" w:rsidR="00431425" w:rsidRPr="00CE57AC" w:rsidRDefault="00D74865" w:rsidP="002225D6">
      <w:pPr>
        <w:numPr>
          <w:ilvl w:val="0"/>
          <w:numId w:val="9"/>
        </w:numPr>
        <w:spacing w:before="120" w:after="240" w:line="274" w:lineRule="auto"/>
        <w:ind w:left="1701" w:hanging="425"/>
        <w:jc w:val="both"/>
      </w:pPr>
      <w:r w:rsidRPr="00CE57AC">
        <w:t xml:space="preserve">výpisu z obchodního rejstříku, nebo předložením písemného čestného prohlášení </w:t>
      </w:r>
      <w:r w:rsidRPr="004C4D4D">
        <w:t>v</w:t>
      </w:r>
      <w:r w:rsidR="004C4D4D">
        <w:t> </w:t>
      </w:r>
      <w:r w:rsidRPr="004C4D4D">
        <w:t>případě</w:t>
      </w:r>
      <w:r w:rsidRPr="00CE57AC">
        <w:t xml:space="preserve">, že není v obchodním rejstříku zapsán, ve vztahu k bodu </w:t>
      </w:r>
      <w:r w:rsidR="007F28EB" w:rsidRPr="00CE57AC">
        <w:fldChar w:fldCharType="begin"/>
      </w:r>
      <w:r w:rsidR="007F28EB" w:rsidRPr="00CE57AC">
        <w:instrText xml:space="preserve"> REF _Ref469589934 \w \h  \* MERGEFORMAT </w:instrText>
      </w:r>
      <w:r w:rsidR="007F28EB" w:rsidRPr="00CE57AC">
        <w:fldChar w:fldCharType="separate"/>
      </w:r>
      <w:r w:rsidR="00241E1A">
        <w:t>12.10.1</w:t>
      </w:r>
      <w:r w:rsidR="007F28EB" w:rsidRPr="00CE57AC">
        <w:fldChar w:fldCharType="end"/>
      </w:r>
      <w:r w:rsidRPr="00CE57AC">
        <w:t xml:space="preserve"> písm. </w:t>
      </w:r>
      <w:r w:rsidR="007F28EB" w:rsidRPr="00CE57AC">
        <w:fldChar w:fldCharType="begin"/>
      </w:r>
      <w:r w:rsidR="007F28EB" w:rsidRPr="00CE57AC">
        <w:instrText xml:space="preserve"> REF _Ref469590175 \w \h  \* MERGEFORMAT </w:instrText>
      </w:r>
      <w:r w:rsidR="007F28EB" w:rsidRPr="00CE57AC">
        <w:fldChar w:fldCharType="separate"/>
      </w:r>
      <w:r w:rsidR="00241E1A">
        <w:t>e)</w:t>
      </w:r>
      <w:r w:rsidR="007F28EB" w:rsidRPr="00CE57AC">
        <w:fldChar w:fldCharType="end"/>
      </w:r>
      <w:r w:rsidRPr="00CE57AC">
        <w:t xml:space="preserve"> této ZD</w:t>
      </w:r>
      <w:r w:rsidR="00431425" w:rsidRPr="00CE57AC">
        <w:t>.</w:t>
      </w:r>
    </w:p>
    <w:p w14:paraId="2260173E" w14:textId="77777777" w:rsidR="001D316F" w:rsidRPr="00CE57AC" w:rsidRDefault="008F0DA9" w:rsidP="002225D6">
      <w:pPr>
        <w:pStyle w:val="Nadpis2"/>
        <w:keepLines/>
        <w:numPr>
          <w:ilvl w:val="1"/>
          <w:numId w:val="3"/>
        </w:numPr>
        <w:tabs>
          <w:tab w:val="clear" w:pos="934"/>
          <w:tab w:val="num" w:pos="709"/>
        </w:tabs>
        <w:suppressAutoHyphens w:val="0"/>
        <w:spacing w:before="120" w:after="0" w:line="274" w:lineRule="auto"/>
        <w:ind w:left="851" w:hanging="851"/>
        <w:rPr>
          <w:rFonts w:ascii="Times New Roman" w:hAnsi="Times New Roman" w:cs="Times New Roman"/>
          <w:i w:val="0"/>
          <w:iCs w:val="0"/>
          <w:sz w:val="24"/>
          <w:szCs w:val="24"/>
        </w:rPr>
      </w:pPr>
      <w:bookmarkStart w:id="187" w:name="_Toc466456420"/>
      <w:bookmarkStart w:id="188" w:name="_Ref466457419"/>
      <w:bookmarkStart w:id="189" w:name="_Ref466469486"/>
      <w:bookmarkStart w:id="190" w:name="_Ref466552523"/>
      <w:bookmarkStart w:id="191" w:name="_Ref466552791"/>
      <w:bookmarkStart w:id="192" w:name="_Ref469588561"/>
      <w:bookmarkStart w:id="193" w:name="_Ref469588599"/>
      <w:bookmarkStart w:id="194" w:name="_Ref469588935"/>
      <w:bookmarkStart w:id="195" w:name="_Ref469589466"/>
      <w:bookmarkStart w:id="196" w:name="_Toc501966356"/>
      <w:bookmarkStart w:id="197" w:name="_Toc143176163"/>
      <w:r w:rsidRPr="00CE57AC">
        <w:rPr>
          <w:rFonts w:ascii="Times New Roman" w:hAnsi="Times New Roman" w:cs="Times New Roman"/>
          <w:i w:val="0"/>
          <w:iCs w:val="0"/>
          <w:sz w:val="24"/>
          <w:szCs w:val="24"/>
        </w:rPr>
        <w:t>Profesní způsobilost</w:t>
      </w:r>
      <w:bookmarkEnd w:id="187"/>
      <w:bookmarkEnd w:id="188"/>
      <w:bookmarkEnd w:id="189"/>
      <w:bookmarkEnd w:id="190"/>
      <w:bookmarkEnd w:id="191"/>
      <w:bookmarkEnd w:id="192"/>
      <w:bookmarkEnd w:id="193"/>
      <w:bookmarkEnd w:id="194"/>
      <w:bookmarkEnd w:id="195"/>
      <w:bookmarkEnd w:id="196"/>
      <w:bookmarkEnd w:id="197"/>
    </w:p>
    <w:p w14:paraId="12B1EDF4" w14:textId="4616FF0B" w:rsidR="009C2410" w:rsidRPr="00CE57AC" w:rsidRDefault="009C2410" w:rsidP="002225D6">
      <w:pPr>
        <w:pStyle w:val="Zkladntextodsazen3"/>
        <w:keepNext/>
        <w:keepLines/>
        <w:tabs>
          <w:tab w:val="clear" w:pos="120"/>
        </w:tabs>
        <w:spacing w:before="60" w:after="120" w:line="274" w:lineRule="auto"/>
        <w:ind w:left="709" w:firstLine="0"/>
        <w:rPr>
          <w:rFonts w:ascii="Times New Roman" w:hAnsi="Times New Roman" w:cs="Times New Roman"/>
          <w:sz w:val="24"/>
          <w:szCs w:val="24"/>
        </w:rPr>
      </w:pPr>
      <w:r w:rsidRPr="00CE57AC">
        <w:rPr>
          <w:rFonts w:ascii="Times New Roman" w:hAnsi="Times New Roman" w:cs="Times New Roman"/>
          <w:sz w:val="24"/>
          <w:szCs w:val="24"/>
        </w:rPr>
        <w:t xml:space="preserve">Zadavatel požaduje, aby dodavatelé splňovali profesní způsobilost dle </w:t>
      </w:r>
      <w:r w:rsidR="00817FC5">
        <w:rPr>
          <w:rFonts w:ascii="Times New Roman" w:hAnsi="Times New Roman" w:cs="Times New Roman"/>
          <w:sz w:val="24"/>
          <w:szCs w:val="24"/>
        </w:rPr>
        <w:t xml:space="preserve">ust. </w:t>
      </w:r>
      <w:r w:rsidRPr="00CE57AC">
        <w:rPr>
          <w:rFonts w:ascii="Times New Roman" w:hAnsi="Times New Roman" w:cs="Times New Roman"/>
          <w:sz w:val="24"/>
          <w:szCs w:val="24"/>
        </w:rPr>
        <w:t xml:space="preserve">§ 77 odst. 1 </w:t>
      </w:r>
      <w:r w:rsidR="00817FC5">
        <w:rPr>
          <w:rFonts w:ascii="Times New Roman" w:hAnsi="Times New Roman" w:cs="Times New Roman"/>
          <w:sz w:val="24"/>
          <w:szCs w:val="24"/>
        </w:rPr>
        <w:t>ZZVZ</w:t>
      </w:r>
      <w:r w:rsidRPr="00CE57AC">
        <w:rPr>
          <w:rFonts w:ascii="Times New Roman" w:hAnsi="Times New Roman" w:cs="Times New Roman"/>
          <w:sz w:val="24"/>
          <w:szCs w:val="24"/>
        </w:rPr>
        <w:t xml:space="preserve"> a § 77 odst. 2 písm. a) a c) </w:t>
      </w:r>
      <w:r w:rsidR="00817FC5">
        <w:rPr>
          <w:rFonts w:ascii="Times New Roman" w:hAnsi="Times New Roman" w:cs="Times New Roman"/>
          <w:sz w:val="24"/>
          <w:szCs w:val="24"/>
        </w:rPr>
        <w:t>ZZVZ</w:t>
      </w:r>
      <w:r w:rsidRPr="00CE57AC">
        <w:rPr>
          <w:rFonts w:ascii="Times New Roman" w:hAnsi="Times New Roman" w:cs="Times New Roman"/>
          <w:sz w:val="24"/>
          <w:szCs w:val="24"/>
        </w:rPr>
        <w:t>.</w:t>
      </w:r>
    </w:p>
    <w:p w14:paraId="5B685939" w14:textId="65DC3884" w:rsidR="009E1C32" w:rsidRPr="00CE57AC" w:rsidRDefault="009E1C32" w:rsidP="002225D6">
      <w:pPr>
        <w:pStyle w:val="Zkladntextodsazen3"/>
        <w:keepNext/>
        <w:keepLines/>
        <w:tabs>
          <w:tab w:val="clear" w:pos="120"/>
        </w:tabs>
        <w:spacing w:before="120" w:after="120" w:line="274" w:lineRule="auto"/>
        <w:ind w:left="709" w:firstLine="0"/>
        <w:rPr>
          <w:rFonts w:ascii="Times New Roman" w:hAnsi="Times New Roman" w:cs="Times New Roman"/>
          <w:sz w:val="24"/>
          <w:szCs w:val="24"/>
        </w:rPr>
      </w:pPr>
      <w:r w:rsidRPr="00CE57AC">
        <w:rPr>
          <w:rFonts w:ascii="Times New Roman" w:hAnsi="Times New Roman" w:cs="Times New Roman"/>
          <w:sz w:val="24"/>
          <w:szCs w:val="24"/>
        </w:rPr>
        <w:t>Dodavatel prokáže splnění profesní způsobilosti předložením</w:t>
      </w:r>
      <w:r w:rsidR="00435093" w:rsidRPr="00CE57AC">
        <w:rPr>
          <w:rFonts w:ascii="Times New Roman" w:hAnsi="Times New Roman" w:cs="Times New Roman"/>
          <w:sz w:val="24"/>
          <w:szCs w:val="24"/>
        </w:rPr>
        <w:t>:</w:t>
      </w:r>
    </w:p>
    <w:p w14:paraId="4D33C649" w14:textId="77777777" w:rsidR="009E1C32" w:rsidRPr="00CE57AC" w:rsidRDefault="00D37912" w:rsidP="004D2812">
      <w:pPr>
        <w:keepNext/>
        <w:keepLines/>
        <w:numPr>
          <w:ilvl w:val="0"/>
          <w:numId w:val="10"/>
        </w:numPr>
        <w:spacing w:before="120" w:after="120" w:line="274" w:lineRule="auto"/>
        <w:ind w:left="1276" w:hanging="425"/>
        <w:jc w:val="both"/>
      </w:pPr>
      <w:r w:rsidRPr="00CE57AC">
        <w:t>výpisu z obchodního rejstříku dodavatele, pokud je v něm zapsán, či výpis z jiné obdobné evidence, pokud je v ní zapsán</w:t>
      </w:r>
      <w:r w:rsidR="00671362" w:rsidRPr="00CE57AC">
        <w:t>;</w:t>
      </w:r>
    </w:p>
    <w:p w14:paraId="05A04337" w14:textId="7504A0AF" w:rsidR="000B28B1" w:rsidRPr="00CE57AC" w:rsidRDefault="00435093" w:rsidP="002225D6">
      <w:pPr>
        <w:keepNext/>
        <w:keepLines/>
        <w:numPr>
          <w:ilvl w:val="0"/>
          <w:numId w:val="10"/>
        </w:numPr>
        <w:spacing w:before="120" w:after="120" w:line="274" w:lineRule="auto"/>
        <w:ind w:left="1276" w:hanging="425"/>
        <w:jc w:val="both"/>
      </w:pPr>
      <w:r w:rsidRPr="00CE57AC">
        <w:t xml:space="preserve">dokladu, že je oprávněn podnikat </w:t>
      </w:r>
      <w:r w:rsidR="00D37912" w:rsidRPr="00CE57AC">
        <w:t>v souladu se zákonem č. 455/1991 Sb., o</w:t>
      </w:r>
      <w:r w:rsidR="006A4655">
        <w:t> </w:t>
      </w:r>
      <w:r w:rsidR="00D37912" w:rsidRPr="00CE57AC">
        <w:t>živnostenském podnikání (živnostenský zákon), ve znění pozdějších předpisů,</w:t>
      </w:r>
      <w:r w:rsidRPr="00CE57AC">
        <w:t xml:space="preserve"> v</w:t>
      </w:r>
      <w:r w:rsidR="006A4655">
        <w:t> </w:t>
      </w:r>
      <w:r w:rsidRPr="00CE57AC">
        <w:t xml:space="preserve">rozsahu odpovídajícímu předmětu veřejné zakázky, a to výpisem </w:t>
      </w:r>
      <w:r w:rsidR="00D37912" w:rsidRPr="00CE57AC">
        <w:t>ze živnostenského rejstříku, případně do vydání výpisu ohlášením s prokázaným doručením živnostenskému úřadu (v případě ohlašovacích živností). Dodavatel předloží, že má k</w:t>
      </w:r>
      <w:r w:rsidR="006A4655">
        <w:t> </w:t>
      </w:r>
      <w:r w:rsidR="00D37912" w:rsidRPr="00CE57AC">
        <w:t xml:space="preserve">dispozici oprávnění k podnikání alespoň pro </w:t>
      </w:r>
      <w:r w:rsidR="00286E33" w:rsidRPr="00CE57AC">
        <w:t>předmět podnikání:</w:t>
      </w:r>
    </w:p>
    <w:p w14:paraId="581502EB" w14:textId="139E4983" w:rsidR="000B28B1" w:rsidRPr="00CE57AC" w:rsidRDefault="000B28B1" w:rsidP="002225D6">
      <w:pPr>
        <w:pStyle w:val="Odstavecseseznamem"/>
        <w:numPr>
          <w:ilvl w:val="0"/>
          <w:numId w:val="17"/>
        </w:numPr>
        <w:spacing w:before="120" w:after="120" w:line="274" w:lineRule="auto"/>
        <w:ind w:left="1843" w:hanging="425"/>
        <w:jc w:val="both"/>
      </w:pPr>
      <w:r w:rsidRPr="00CE57AC">
        <w:t>Projektová činnost ve výstavbě;</w:t>
      </w:r>
    </w:p>
    <w:p w14:paraId="32214EB6" w14:textId="62A1EA4C" w:rsidR="00435093" w:rsidRPr="00CE57AC" w:rsidRDefault="003E427A" w:rsidP="002225D6">
      <w:pPr>
        <w:pStyle w:val="Odstavecseseznamem"/>
        <w:numPr>
          <w:ilvl w:val="0"/>
          <w:numId w:val="17"/>
        </w:numPr>
        <w:spacing w:before="120" w:after="240" w:line="274" w:lineRule="auto"/>
        <w:ind w:left="1843" w:hanging="425"/>
        <w:jc w:val="both"/>
      </w:pPr>
      <w:r w:rsidRPr="00CE57AC">
        <w:lastRenderedPageBreak/>
        <w:t>Provádění staveb, jejich změn a odstraňování;</w:t>
      </w:r>
    </w:p>
    <w:p w14:paraId="78A64763" w14:textId="17234675" w:rsidR="00435093" w:rsidRPr="00CE57AC" w:rsidRDefault="00435093" w:rsidP="002225D6">
      <w:pPr>
        <w:numPr>
          <w:ilvl w:val="0"/>
          <w:numId w:val="10"/>
        </w:numPr>
        <w:spacing w:before="120" w:after="120" w:line="274" w:lineRule="auto"/>
        <w:ind w:left="1276" w:hanging="425"/>
        <w:jc w:val="both"/>
      </w:pPr>
      <w:r w:rsidRPr="00CE57AC">
        <w:t xml:space="preserve">dokladu, že </w:t>
      </w:r>
      <w:r w:rsidR="000B4ADE" w:rsidRPr="00CE57AC">
        <w:t xml:space="preserve">je odborně způsobilý nebo disponuje osobou, jejímž prostřednictvím odbornou způsobilost zabezpečuje, v rozsahu odpovídajícímu předmětu veřejné zakázky. Dodavatel předloží </w:t>
      </w:r>
      <w:r w:rsidR="00B7650C" w:rsidRPr="00CE57AC">
        <w:t>o</w:t>
      </w:r>
      <w:r w:rsidR="000B4ADE" w:rsidRPr="00CE57AC">
        <w:t>svědčení o autorizaci dle zákona č. 360/1992 Sb.,</w:t>
      </w:r>
      <w:r w:rsidR="00B7650C" w:rsidRPr="00CE57AC">
        <w:t xml:space="preserve"> o</w:t>
      </w:r>
      <w:r w:rsidR="006A4655">
        <w:t> </w:t>
      </w:r>
      <w:r w:rsidR="00B7650C" w:rsidRPr="00CE57AC">
        <w:t>výkonu povolání autorizovaných architektů a o výkonu povolání autorizovaných inženýrů a techniků činných ve výstavbě,</w:t>
      </w:r>
      <w:r w:rsidR="000B4ADE" w:rsidRPr="00CE57AC">
        <w:t xml:space="preserve"> ve</w:t>
      </w:r>
      <w:r w:rsidR="00A11134" w:rsidRPr="00CE57AC">
        <w:t> </w:t>
      </w:r>
      <w:r w:rsidR="000B4ADE" w:rsidRPr="00CE57AC">
        <w:t>znění pozdějších předpisů pro obory:</w:t>
      </w:r>
    </w:p>
    <w:p w14:paraId="48AFD844" w14:textId="65FFF2EE" w:rsidR="000B4ADE" w:rsidRPr="00CE57AC" w:rsidRDefault="00877EC0" w:rsidP="002225D6">
      <w:pPr>
        <w:pStyle w:val="Odstavecseseznamem"/>
        <w:numPr>
          <w:ilvl w:val="0"/>
          <w:numId w:val="36"/>
        </w:numPr>
        <w:spacing w:before="120" w:after="120" w:line="274" w:lineRule="auto"/>
        <w:ind w:left="1843" w:hanging="425"/>
        <w:jc w:val="both"/>
      </w:pPr>
      <w:r w:rsidRPr="00CE57AC">
        <w:t>pozemní stavby</w:t>
      </w:r>
      <w:r>
        <w:t xml:space="preserve"> v rozsahu autorizovaný inženýr;</w:t>
      </w:r>
      <w:r w:rsidRPr="00CE57AC">
        <w:t xml:space="preserve"> </w:t>
      </w:r>
    </w:p>
    <w:p w14:paraId="7F2920BB" w14:textId="3428DDA3" w:rsidR="00B7650C" w:rsidRPr="00CE57AC" w:rsidRDefault="00877EC0" w:rsidP="002225D6">
      <w:pPr>
        <w:pStyle w:val="Odstavecseseznamem"/>
        <w:numPr>
          <w:ilvl w:val="0"/>
          <w:numId w:val="36"/>
        </w:numPr>
        <w:spacing w:before="120" w:after="240" w:line="274" w:lineRule="auto"/>
        <w:ind w:left="1843" w:hanging="425"/>
        <w:jc w:val="both"/>
      </w:pPr>
      <w:r w:rsidRPr="00CE57AC">
        <w:t xml:space="preserve">technologická zařízení staveb </w:t>
      </w:r>
      <w:r>
        <w:t>v rozsahu autorizovaný inženýr</w:t>
      </w:r>
      <w:r w:rsidR="00B7650C" w:rsidRPr="00CE57AC">
        <w:t>.</w:t>
      </w:r>
    </w:p>
    <w:p w14:paraId="1EE32CCD" w14:textId="77777777" w:rsidR="008366CA" w:rsidRPr="00CE57AC" w:rsidRDefault="003E427A" w:rsidP="002225D6">
      <w:pPr>
        <w:pStyle w:val="Nadpis2"/>
        <w:numPr>
          <w:ilvl w:val="1"/>
          <w:numId w:val="3"/>
        </w:numPr>
        <w:tabs>
          <w:tab w:val="clear" w:pos="934"/>
          <w:tab w:val="num" w:pos="709"/>
        </w:tabs>
        <w:suppressAutoHyphens w:val="0"/>
        <w:spacing w:before="120" w:after="0" w:line="274" w:lineRule="auto"/>
        <w:ind w:left="851" w:hanging="851"/>
        <w:rPr>
          <w:rFonts w:ascii="Times New Roman" w:hAnsi="Times New Roman" w:cs="Times New Roman"/>
          <w:i w:val="0"/>
          <w:iCs w:val="0"/>
          <w:sz w:val="24"/>
          <w:szCs w:val="24"/>
        </w:rPr>
      </w:pPr>
      <w:bookmarkStart w:id="198" w:name="_Toc469592406"/>
      <w:bookmarkStart w:id="199" w:name="_Toc469592483"/>
      <w:bookmarkStart w:id="200" w:name="_Toc469592555"/>
      <w:bookmarkStart w:id="201" w:name="_Toc469592626"/>
      <w:bookmarkStart w:id="202" w:name="_Toc501966357"/>
      <w:bookmarkStart w:id="203" w:name="_Toc143176164"/>
      <w:bookmarkStart w:id="204" w:name="_Toc466456422"/>
      <w:bookmarkStart w:id="205" w:name="_Ref466457421"/>
      <w:bookmarkStart w:id="206" w:name="_Ref466469504"/>
      <w:bookmarkStart w:id="207" w:name="_Ref466469619"/>
      <w:bookmarkStart w:id="208" w:name="_Ref466552535"/>
      <w:bookmarkStart w:id="209" w:name="_Ref469588575"/>
      <w:bookmarkStart w:id="210" w:name="_Ref469588611"/>
      <w:bookmarkStart w:id="211" w:name="_Ref469588807"/>
      <w:bookmarkStart w:id="212" w:name="_Ref469589375"/>
      <w:bookmarkStart w:id="213" w:name="_Ref469589435"/>
      <w:bookmarkStart w:id="214" w:name="_Toc333411227"/>
      <w:bookmarkEnd w:id="198"/>
      <w:bookmarkEnd w:id="199"/>
      <w:bookmarkEnd w:id="200"/>
      <w:bookmarkEnd w:id="201"/>
      <w:r w:rsidRPr="00CE57AC">
        <w:rPr>
          <w:rFonts w:ascii="Times New Roman" w:hAnsi="Times New Roman" w:cs="Times New Roman"/>
          <w:i w:val="0"/>
          <w:iCs w:val="0"/>
          <w:sz w:val="24"/>
          <w:szCs w:val="24"/>
        </w:rPr>
        <w:t>Ekonomická kvalifikace</w:t>
      </w:r>
      <w:bookmarkEnd w:id="202"/>
      <w:bookmarkEnd w:id="203"/>
    </w:p>
    <w:p w14:paraId="619C0B8B" w14:textId="45D62F03" w:rsidR="0015706E" w:rsidRPr="00CE57AC" w:rsidRDefault="0015706E" w:rsidP="002225D6">
      <w:pPr>
        <w:pStyle w:val="text-nov"/>
        <w:spacing w:before="60" w:line="274" w:lineRule="auto"/>
        <w:ind w:left="709"/>
      </w:pPr>
      <w:r w:rsidRPr="00CE57AC">
        <w:t xml:space="preserve">Zadavatel požaduje, aby dodavatelé splňovali ekonomickou kvalifikaci dle </w:t>
      </w:r>
      <w:r w:rsidR="00877EC0">
        <w:t xml:space="preserve">ust. </w:t>
      </w:r>
      <w:r w:rsidRPr="00CE57AC">
        <w:t xml:space="preserve">§ 78 odst. 1 </w:t>
      </w:r>
      <w:r w:rsidR="00877EC0">
        <w:t>ZZVZ</w:t>
      </w:r>
      <w:r w:rsidRPr="00CE57AC">
        <w:t>, a to v následujícím rozsahu.</w:t>
      </w:r>
    </w:p>
    <w:p w14:paraId="278D49E8" w14:textId="1552824D" w:rsidR="003E427A" w:rsidRPr="00CE57AC" w:rsidRDefault="008366CA" w:rsidP="002225D6">
      <w:pPr>
        <w:pStyle w:val="Nadpis2"/>
        <w:keepNext w:val="0"/>
        <w:numPr>
          <w:ilvl w:val="0"/>
          <w:numId w:val="0"/>
        </w:numPr>
        <w:suppressAutoHyphens w:val="0"/>
        <w:spacing w:before="120" w:after="0" w:line="274" w:lineRule="auto"/>
        <w:ind w:left="709"/>
        <w:jc w:val="both"/>
        <w:rPr>
          <w:rFonts w:ascii="Times New Roman" w:hAnsi="Times New Roman" w:cs="Times New Roman"/>
          <w:b w:val="0"/>
          <w:i w:val="0"/>
          <w:sz w:val="24"/>
          <w:szCs w:val="24"/>
        </w:rPr>
      </w:pPr>
      <w:bookmarkStart w:id="215" w:name="_Toc501797808"/>
      <w:bookmarkStart w:id="216" w:name="_Toc501966358"/>
      <w:bookmarkStart w:id="217" w:name="_Toc143176165"/>
      <w:r w:rsidRPr="00CE57AC">
        <w:rPr>
          <w:rFonts w:ascii="Times New Roman" w:hAnsi="Times New Roman" w:cs="Times New Roman"/>
          <w:b w:val="0"/>
          <w:i w:val="0"/>
          <w:sz w:val="24"/>
          <w:szCs w:val="24"/>
        </w:rPr>
        <w:t>Zadavatel požaduje, aby minimální roční obrat dodavatele nebo obrat dosažený dodavatelem s</w:t>
      </w:r>
      <w:r w:rsidR="00D720F7" w:rsidRPr="00CE57AC">
        <w:rPr>
          <w:rFonts w:ascii="Times New Roman" w:hAnsi="Times New Roman" w:cs="Times New Roman"/>
          <w:b w:val="0"/>
          <w:i w:val="0"/>
          <w:sz w:val="24"/>
          <w:szCs w:val="24"/>
        </w:rPr>
        <w:t> </w:t>
      </w:r>
      <w:r w:rsidRPr="00CE57AC">
        <w:rPr>
          <w:rFonts w:ascii="Times New Roman" w:hAnsi="Times New Roman" w:cs="Times New Roman"/>
          <w:b w:val="0"/>
          <w:i w:val="0"/>
          <w:sz w:val="24"/>
          <w:szCs w:val="24"/>
        </w:rPr>
        <w:t xml:space="preserve">ohledem na předmět veřejné zakázky dosahoval zadavatelem určené minimální úrovně ve výši </w:t>
      </w:r>
      <w:r w:rsidR="00B33169" w:rsidRPr="00CE57AC">
        <w:rPr>
          <w:rFonts w:ascii="Times New Roman" w:hAnsi="Times New Roman" w:cs="Times New Roman"/>
          <w:b w:val="0"/>
          <w:i w:val="0"/>
          <w:sz w:val="24"/>
          <w:szCs w:val="24"/>
        </w:rPr>
        <w:t>120</w:t>
      </w:r>
      <w:r w:rsidR="00C657E9">
        <w:rPr>
          <w:rFonts w:ascii="Times New Roman" w:hAnsi="Times New Roman" w:cs="Times New Roman"/>
          <w:b w:val="0"/>
          <w:i w:val="0"/>
          <w:sz w:val="24"/>
          <w:szCs w:val="24"/>
        </w:rPr>
        <w:t xml:space="preserve"> </w:t>
      </w:r>
      <w:r w:rsidRPr="00CE57AC">
        <w:rPr>
          <w:rFonts w:ascii="Times New Roman" w:hAnsi="Times New Roman" w:cs="Times New Roman"/>
          <w:b w:val="0"/>
          <w:i w:val="0"/>
          <w:sz w:val="24"/>
          <w:szCs w:val="24"/>
        </w:rPr>
        <w:t>000</w:t>
      </w:r>
      <w:r w:rsidR="00C657E9">
        <w:rPr>
          <w:rFonts w:ascii="Times New Roman" w:hAnsi="Times New Roman" w:cs="Times New Roman"/>
          <w:b w:val="0"/>
          <w:i w:val="0"/>
          <w:sz w:val="24"/>
          <w:szCs w:val="24"/>
        </w:rPr>
        <w:t xml:space="preserve"> </w:t>
      </w:r>
      <w:r w:rsidRPr="00CE57AC">
        <w:rPr>
          <w:rFonts w:ascii="Times New Roman" w:hAnsi="Times New Roman" w:cs="Times New Roman"/>
          <w:b w:val="0"/>
          <w:i w:val="0"/>
          <w:sz w:val="24"/>
          <w:szCs w:val="24"/>
        </w:rPr>
        <w:t xml:space="preserve">000 Kč, a to nejdéle za </w:t>
      </w:r>
      <w:r w:rsidR="00877EC0">
        <w:rPr>
          <w:rFonts w:ascii="Times New Roman" w:hAnsi="Times New Roman" w:cs="Times New Roman"/>
          <w:b w:val="0"/>
          <w:i w:val="0"/>
          <w:sz w:val="24"/>
          <w:szCs w:val="24"/>
        </w:rPr>
        <w:t>tři (</w:t>
      </w:r>
      <w:r w:rsidRPr="00CE57AC">
        <w:rPr>
          <w:rFonts w:ascii="Times New Roman" w:hAnsi="Times New Roman" w:cs="Times New Roman"/>
          <w:b w:val="0"/>
          <w:i w:val="0"/>
          <w:sz w:val="24"/>
          <w:szCs w:val="24"/>
        </w:rPr>
        <w:t>3</w:t>
      </w:r>
      <w:r w:rsidR="00877EC0">
        <w:rPr>
          <w:rFonts w:ascii="Times New Roman" w:hAnsi="Times New Roman" w:cs="Times New Roman"/>
          <w:b w:val="0"/>
          <w:i w:val="0"/>
          <w:sz w:val="24"/>
          <w:szCs w:val="24"/>
        </w:rPr>
        <w:t>)</w:t>
      </w:r>
      <w:r w:rsidRPr="00CE57AC">
        <w:rPr>
          <w:rFonts w:ascii="Times New Roman" w:hAnsi="Times New Roman" w:cs="Times New Roman"/>
          <w:b w:val="0"/>
          <w:i w:val="0"/>
          <w:sz w:val="24"/>
          <w:szCs w:val="24"/>
        </w:rPr>
        <w:t xml:space="preserve"> bezprostředně předcházející účetní období</w:t>
      </w:r>
      <w:r w:rsidR="00D720F7" w:rsidRPr="00CE57AC">
        <w:rPr>
          <w:rFonts w:ascii="Times New Roman" w:hAnsi="Times New Roman" w:cs="Times New Roman"/>
          <w:b w:val="0"/>
          <w:i w:val="0"/>
          <w:sz w:val="24"/>
          <w:szCs w:val="24"/>
        </w:rPr>
        <w:t>.</w:t>
      </w:r>
      <w:r w:rsidRPr="00CE57AC">
        <w:rPr>
          <w:rFonts w:ascii="Times New Roman" w:hAnsi="Times New Roman" w:cs="Times New Roman"/>
          <w:b w:val="0"/>
          <w:i w:val="0"/>
          <w:sz w:val="24"/>
          <w:szCs w:val="24"/>
        </w:rPr>
        <w:t xml:space="preserve"> </w:t>
      </w:r>
      <w:r w:rsidR="00D720F7" w:rsidRPr="00CE57AC">
        <w:rPr>
          <w:rFonts w:ascii="Times New Roman" w:hAnsi="Times New Roman" w:cs="Times New Roman"/>
          <w:b w:val="0"/>
          <w:i w:val="0"/>
          <w:sz w:val="24"/>
          <w:szCs w:val="24"/>
        </w:rPr>
        <w:t>J</w:t>
      </w:r>
      <w:r w:rsidRPr="00CE57AC">
        <w:rPr>
          <w:rFonts w:ascii="Times New Roman" w:hAnsi="Times New Roman" w:cs="Times New Roman"/>
          <w:b w:val="0"/>
          <w:i w:val="0"/>
          <w:sz w:val="24"/>
          <w:szCs w:val="24"/>
        </w:rPr>
        <w:t>estliže dodavatel vznikl později, postačí, předloží-li údaje o svém obratu v požadované výši za všechna účetní období od svého vzniku.</w:t>
      </w:r>
      <w:bookmarkEnd w:id="215"/>
      <w:bookmarkEnd w:id="216"/>
      <w:bookmarkEnd w:id="217"/>
    </w:p>
    <w:p w14:paraId="241104EF" w14:textId="0BB46DFE" w:rsidR="0074639A" w:rsidRPr="00CE57AC" w:rsidRDefault="0074639A" w:rsidP="002225D6">
      <w:pPr>
        <w:pStyle w:val="Nadpis2"/>
        <w:keepNext w:val="0"/>
        <w:numPr>
          <w:ilvl w:val="0"/>
          <w:numId w:val="0"/>
        </w:numPr>
        <w:suppressAutoHyphens w:val="0"/>
        <w:spacing w:before="120" w:after="120" w:line="274" w:lineRule="auto"/>
        <w:ind w:left="709"/>
        <w:jc w:val="both"/>
        <w:rPr>
          <w:rFonts w:ascii="Times New Roman" w:hAnsi="Times New Roman" w:cs="Times New Roman"/>
          <w:b w:val="0"/>
          <w:i w:val="0"/>
          <w:sz w:val="24"/>
          <w:szCs w:val="24"/>
        </w:rPr>
      </w:pPr>
      <w:bookmarkStart w:id="218" w:name="_Toc501797809"/>
      <w:bookmarkStart w:id="219" w:name="_Toc501966359"/>
      <w:bookmarkStart w:id="220" w:name="_Toc143176166"/>
      <w:r w:rsidRPr="00CE57AC">
        <w:rPr>
          <w:rFonts w:ascii="Times New Roman" w:hAnsi="Times New Roman" w:cs="Times New Roman"/>
          <w:b w:val="0"/>
          <w:i w:val="0"/>
          <w:sz w:val="24"/>
          <w:szCs w:val="24"/>
        </w:rPr>
        <w:t xml:space="preserve">Dodavatel prokáže </w:t>
      </w:r>
      <w:r w:rsidR="00EE7BC6" w:rsidRPr="00CE57AC">
        <w:rPr>
          <w:rFonts w:ascii="Times New Roman" w:hAnsi="Times New Roman" w:cs="Times New Roman"/>
          <w:b w:val="0"/>
          <w:i w:val="0"/>
          <w:sz w:val="24"/>
          <w:szCs w:val="24"/>
        </w:rPr>
        <w:t>splnění kritérií ekonomické kvalifikace</w:t>
      </w:r>
      <w:r w:rsidR="004D7B85" w:rsidRPr="00CE57AC">
        <w:rPr>
          <w:rFonts w:ascii="Times New Roman" w:hAnsi="Times New Roman" w:cs="Times New Roman"/>
          <w:b w:val="0"/>
          <w:i w:val="0"/>
          <w:sz w:val="24"/>
          <w:szCs w:val="24"/>
        </w:rPr>
        <w:t xml:space="preserve"> předložením</w:t>
      </w:r>
      <w:r w:rsidRPr="00CE57AC">
        <w:rPr>
          <w:rFonts w:ascii="Times New Roman" w:hAnsi="Times New Roman" w:cs="Times New Roman"/>
          <w:b w:val="0"/>
          <w:i w:val="0"/>
          <w:sz w:val="24"/>
          <w:szCs w:val="24"/>
        </w:rPr>
        <w:t xml:space="preserve"> výkaz</w:t>
      </w:r>
      <w:r w:rsidR="004D7B85" w:rsidRPr="00CE57AC">
        <w:rPr>
          <w:rFonts w:ascii="Times New Roman" w:hAnsi="Times New Roman" w:cs="Times New Roman"/>
          <w:b w:val="0"/>
          <w:i w:val="0"/>
          <w:sz w:val="24"/>
          <w:szCs w:val="24"/>
        </w:rPr>
        <w:t>u</w:t>
      </w:r>
      <w:r w:rsidRPr="00CE57AC">
        <w:rPr>
          <w:rFonts w:ascii="Times New Roman" w:hAnsi="Times New Roman" w:cs="Times New Roman"/>
          <w:b w:val="0"/>
          <w:i w:val="0"/>
          <w:sz w:val="24"/>
          <w:szCs w:val="24"/>
        </w:rPr>
        <w:t xml:space="preserve"> zisku a ztrát dodavatele nebo obdobným dokladem podle právního řádu země sídla dodavatele.</w:t>
      </w:r>
      <w:bookmarkEnd w:id="218"/>
      <w:bookmarkEnd w:id="219"/>
      <w:bookmarkEnd w:id="220"/>
    </w:p>
    <w:p w14:paraId="70367DCD" w14:textId="07F942C6" w:rsidR="001D316F" w:rsidRPr="00CE57AC" w:rsidRDefault="006C7937" w:rsidP="002225D6">
      <w:pPr>
        <w:pStyle w:val="Nadpis2"/>
        <w:numPr>
          <w:ilvl w:val="1"/>
          <w:numId w:val="3"/>
        </w:numPr>
        <w:tabs>
          <w:tab w:val="clear" w:pos="934"/>
          <w:tab w:val="num" w:pos="709"/>
        </w:tabs>
        <w:suppressAutoHyphens w:val="0"/>
        <w:spacing w:before="120" w:after="0" w:line="274" w:lineRule="auto"/>
        <w:ind w:left="851" w:hanging="851"/>
        <w:rPr>
          <w:rFonts w:ascii="Times New Roman" w:hAnsi="Times New Roman" w:cs="Times New Roman"/>
          <w:i w:val="0"/>
          <w:iCs w:val="0"/>
          <w:sz w:val="24"/>
          <w:szCs w:val="24"/>
        </w:rPr>
      </w:pPr>
      <w:bookmarkStart w:id="221" w:name="_Toc501966360"/>
      <w:bookmarkStart w:id="222" w:name="_Toc143176167"/>
      <w:r w:rsidRPr="00CE57AC">
        <w:rPr>
          <w:rFonts w:ascii="Times New Roman" w:hAnsi="Times New Roman" w:cs="Times New Roman"/>
          <w:i w:val="0"/>
          <w:iCs w:val="0"/>
          <w:sz w:val="24"/>
          <w:szCs w:val="24"/>
        </w:rPr>
        <w:t>Technick</w:t>
      </w:r>
      <w:r w:rsidR="007A51BA" w:rsidRPr="00CE57AC">
        <w:rPr>
          <w:rFonts w:ascii="Times New Roman" w:hAnsi="Times New Roman" w:cs="Times New Roman"/>
          <w:i w:val="0"/>
          <w:iCs w:val="0"/>
          <w:sz w:val="24"/>
          <w:szCs w:val="24"/>
        </w:rPr>
        <w:t>á</w:t>
      </w:r>
      <w:r w:rsidRPr="00CE57AC">
        <w:rPr>
          <w:rFonts w:ascii="Times New Roman" w:hAnsi="Times New Roman" w:cs="Times New Roman"/>
          <w:i w:val="0"/>
          <w:iCs w:val="0"/>
          <w:sz w:val="24"/>
          <w:szCs w:val="24"/>
        </w:rPr>
        <w:t xml:space="preserve"> </w:t>
      </w:r>
      <w:r w:rsidR="007A51BA" w:rsidRPr="00CE57AC">
        <w:rPr>
          <w:rFonts w:ascii="Times New Roman" w:hAnsi="Times New Roman" w:cs="Times New Roman"/>
          <w:i w:val="0"/>
          <w:iCs w:val="0"/>
          <w:sz w:val="24"/>
          <w:szCs w:val="24"/>
        </w:rPr>
        <w:t>kvalifikace</w:t>
      </w:r>
      <w:bookmarkEnd w:id="204"/>
      <w:bookmarkEnd w:id="205"/>
      <w:bookmarkEnd w:id="206"/>
      <w:bookmarkEnd w:id="207"/>
      <w:bookmarkEnd w:id="208"/>
      <w:bookmarkEnd w:id="209"/>
      <w:bookmarkEnd w:id="210"/>
      <w:bookmarkEnd w:id="211"/>
      <w:bookmarkEnd w:id="212"/>
      <w:bookmarkEnd w:id="213"/>
      <w:bookmarkEnd w:id="214"/>
      <w:bookmarkEnd w:id="221"/>
      <w:bookmarkEnd w:id="222"/>
    </w:p>
    <w:p w14:paraId="008357B0" w14:textId="5DFD2721" w:rsidR="00E56B33" w:rsidRPr="00CE57AC" w:rsidRDefault="00E56B33" w:rsidP="002225D6">
      <w:pPr>
        <w:pStyle w:val="Nadpis2"/>
        <w:numPr>
          <w:ilvl w:val="0"/>
          <w:numId w:val="0"/>
        </w:numPr>
        <w:suppressAutoHyphens w:val="0"/>
        <w:spacing w:before="60" w:after="120" w:line="274" w:lineRule="auto"/>
        <w:ind w:left="709"/>
        <w:jc w:val="both"/>
        <w:rPr>
          <w:rFonts w:ascii="Times New Roman" w:hAnsi="Times New Roman" w:cs="Times New Roman"/>
          <w:sz w:val="24"/>
          <w:szCs w:val="24"/>
        </w:rPr>
      </w:pPr>
      <w:bookmarkStart w:id="223" w:name="_Toc501797811"/>
      <w:bookmarkStart w:id="224" w:name="_Toc501966361"/>
      <w:bookmarkStart w:id="225" w:name="_Toc143176168"/>
      <w:r w:rsidRPr="00CE57AC">
        <w:rPr>
          <w:rFonts w:ascii="Times New Roman" w:hAnsi="Times New Roman" w:cs="Times New Roman"/>
          <w:b w:val="0"/>
          <w:i w:val="0"/>
          <w:sz w:val="24"/>
          <w:szCs w:val="24"/>
        </w:rPr>
        <w:t xml:space="preserve">Zadavatel požaduje, aby dodavatelé splňovali technickou kvalifikaci dle </w:t>
      </w:r>
      <w:r w:rsidR="00D65711">
        <w:rPr>
          <w:rFonts w:ascii="Times New Roman" w:hAnsi="Times New Roman" w:cs="Times New Roman"/>
          <w:b w:val="0"/>
          <w:i w:val="0"/>
          <w:sz w:val="24"/>
          <w:szCs w:val="24"/>
        </w:rPr>
        <w:t xml:space="preserve">ust. </w:t>
      </w:r>
      <w:r w:rsidRPr="00CE57AC">
        <w:rPr>
          <w:rFonts w:ascii="Times New Roman" w:hAnsi="Times New Roman" w:cs="Times New Roman"/>
          <w:b w:val="0"/>
          <w:i w:val="0"/>
          <w:sz w:val="24"/>
          <w:szCs w:val="24"/>
        </w:rPr>
        <w:t xml:space="preserve">§ 79 odst. 2 písm. a) až d) </w:t>
      </w:r>
      <w:r w:rsidR="008A6643">
        <w:rPr>
          <w:rFonts w:ascii="Times New Roman" w:hAnsi="Times New Roman" w:cs="Times New Roman"/>
          <w:b w:val="0"/>
          <w:i w:val="0"/>
          <w:sz w:val="24"/>
          <w:szCs w:val="24"/>
        </w:rPr>
        <w:t>ZZVZ</w:t>
      </w:r>
      <w:r w:rsidRPr="00CE57AC">
        <w:rPr>
          <w:rFonts w:ascii="Times New Roman" w:hAnsi="Times New Roman" w:cs="Times New Roman"/>
          <w:b w:val="0"/>
          <w:i w:val="0"/>
          <w:sz w:val="24"/>
          <w:szCs w:val="24"/>
        </w:rPr>
        <w:t>, a to v níže uvedeném rozsahu.</w:t>
      </w:r>
      <w:bookmarkEnd w:id="223"/>
      <w:bookmarkEnd w:id="224"/>
      <w:bookmarkEnd w:id="225"/>
      <w:r w:rsidRPr="00CE57AC">
        <w:rPr>
          <w:rFonts w:ascii="Times New Roman" w:hAnsi="Times New Roman" w:cs="Times New Roman"/>
          <w:b w:val="0"/>
          <w:i w:val="0"/>
          <w:sz w:val="24"/>
          <w:szCs w:val="24"/>
        </w:rPr>
        <w:t xml:space="preserve"> </w:t>
      </w:r>
    </w:p>
    <w:p w14:paraId="758522B9" w14:textId="77777777" w:rsidR="00A47C3A" w:rsidRPr="003B45CC" w:rsidRDefault="00A47C3A" w:rsidP="002225D6">
      <w:pPr>
        <w:pStyle w:val="Nadpis2"/>
        <w:numPr>
          <w:ilvl w:val="2"/>
          <w:numId w:val="3"/>
        </w:numPr>
        <w:tabs>
          <w:tab w:val="clear" w:pos="2075"/>
        </w:tabs>
        <w:suppressAutoHyphens w:val="0"/>
        <w:spacing w:before="120" w:line="274" w:lineRule="auto"/>
        <w:ind w:left="1701" w:hanging="1004"/>
        <w:jc w:val="both"/>
        <w:rPr>
          <w:rFonts w:ascii="Times New Roman" w:hAnsi="Times New Roman" w:cs="Times New Roman"/>
          <w:i w:val="0"/>
          <w:iCs w:val="0"/>
          <w:sz w:val="24"/>
          <w:szCs w:val="24"/>
        </w:rPr>
      </w:pPr>
      <w:bookmarkStart w:id="226" w:name="_Toc501966362"/>
      <w:bookmarkStart w:id="227" w:name="_Toc143176169"/>
      <w:r w:rsidRPr="003B45CC">
        <w:rPr>
          <w:rFonts w:ascii="Times New Roman" w:hAnsi="Times New Roman" w:cs="Times New Roman"/>
          <w:i w:val="0"/>
          <w:iCs w:val="0"/>
          <w:sz w:val="24"/>
          <w:szCs w:val="24"/>
        </w:rPr>
        <w:t>Seznam významných zakázek</w:t>
      </w:r>
      <w:bookmarkEnd w:id="226"/>
      <w:bookmarkEnd w:id="227"/>
    </w:p>
    <w:p w14:paraId="0F91F9CA" w14:textId="77777777" w:rsidR="00A47C3A" w:rsidRPr="00CE57AC" w:rsidRDefault="00A47C3A" w:rsidP="002225D6">
      <w:pPr>
        <w:pStyle w:val="Odstavecseseznamem"/>
        <w:keepNext/>
        <w:keepLines/>
        <w:numPr>
          <w:ilvl w:val="0"/>
          <w:numId w:val="19"/>
        </w:numPr>
        <w:spacing w:line="274" w:lineRule="auto"/>
        <w:ind w:left="1134" w:hanging="425"/>
        <w:rPr>
          <w:u w:val="single"/>
        </w:rPr>
      </w:pPr>
      <w:r w:rsidRPr="00CE57AC">
        <w:rPr>
          <w:u w:val="single"/>
        </w:rPr>
        <w:t>Seznam významných stavebních prací</w:t>
      </w:r>
    </w:p>
    <w:p w14:paraId="6E28611E" w14:textId="430203A4" w:rsidR="00A3453D" w:rsidRPr="00CE57AC" w:rsidRDefault="00A3453D" w:rsidP="002225D6">
      <w:pPr>
        <w:pStyle w:val="Textodstavce"/>
        <w:keepNext/>
        <w:keepLines/>
        <w:numPr>
          <w:ilvl w:val="0"/>
          <w:numId w:val="0"/>
        </w:numPr>
        <w:tabs>
          <w:tab w:val="clear" w:pos="851"/>
          <w:tab w:val="left" w:pos="3371"/>
        </w:tabs>
        <w:spacing w:before="60" w:line="274" w:lineRule="auto"/>
        <w:ind w:left="1134"/>
      </w:pPr>
      <w:r w:rsidRPr="00CE57AC">
        <w:t xml:space="preserve">Dodavatel předloží seznam </w:t>
      </w:r>
      <w:r w:rsidR="007629B4" w:rsidRPr="00CE57AC">
        <w:t xml:space="preserve">stavebních prací </w:t>
      </w:r>
      <w:r w:rsidRPr="00CE57AC">
        <w:t>poskytnutých za poslední</w:t>
      </w:r>
      <w:r w:rsidR="007629B4" w:rsidRPr="00CE57AC">
        <w:t>ch</w:t>
      </w:r>
      <w:r w:rsidRPr="00CE57AC">
        <w:t xml:space="preserve"> </w:t>
      </w:r>
      <w:r w:rsidR="007629B4" w:rsidRPr="00CE57AC">
        <w:t>pět</w:t>
      </w:r>
      <w:r w:rsidR="00C07B75" w:rsidRPr="00CE57AC">
        <w:t xml:space="preserve"> (</w:t>
      </w:r>
      <w:r w:rsidR="007629B4" w:rsidRPr="00CE57AC">
        <w:t>5</w:t>
      </w:r>
      <w:r w:rsidR="00C07B75" w:rsidRPr="00CE57AC">
        <w:t>)</w:t>
      </w:r>
      <w:r w:rsidRPr="00CE57AC">
        <w:t xml:space="preserve"> </w:t>
      </w:r>
      <w:r w:rsidR="007629B4" w:rsidRPr="00CE57AC">
        <w:t>let</w:t>
      </w:r>
      <w:r w:rsidRPr="00CE57AC">
        <w:t xml:space="preserve"> před zahájením zadávacího řízení</w:t>
      </w:r>
      <w:r w:rsidR="007629B4" w:rsidRPr="00CE57AC">
        <w:t xml:space="preserve"> včetně osvědčení objednatele </w:t>
      </w:r>
      <w:r w:rsidR="007629B4" w:rsidRPr="007E1D0A">
        <w:rPr>
          <w:b/>
        </w:rPr>
        <w:t>o řádném poskytnutí a</w:t>
      </w:r>
      <w:r w:rsidR="007E1D0A" w:rsidRPr="007E1D0A">
        <w:rPr>
          <w:b/>
        </w:rPr>
        <w:t> </w:t>
      </w:r>
      <w:r w:rsidR="007629B4" w:rsidRPr="007E1D0A">
        <w:rPr>
          <w:b/>
        </w:rPr>
        <w:t>dokončení</w:t>
      </w:r>
      <w:r w:rsidR="007629B4" w:rsidRPr="00CE57AC">
        <w:t xml:space="preserve"> nejvýznamnějších z těchto prací</w:t>
      </w:r>
      <w:r w:rsidRPr="00CE57AC">
        <w:t>.</w:t>
      </w:r>
    </w:p>
    <w:p w14:paraId="1E22B895" w14:textId="09D4466F" w:rsidR="006D37DC" w:rsidRPr="00CE57AC" w:rsidRDefault="00A3453D" w:rsidP="002225D6">
      <w:pPr>
        <w:pStyle w:val="Textodstavce"/>
        <w:numPr>
          <w:ilvl w:val="0"/>
          <w:numId w:val="0"/>
        </w:numPr>
        <w:tabs>
          <w:tab w:val="clear" w:pos="851"/>
          <w:tab w:val="left" w:pos="3371"/>
        </w:tabs>
        <w:spacing w:after="60" w:line="274" w:lineRule="auto"/>
        <w:ind w:left="1134"/>
      </w:pPr>
      <w:r w:rsidRPr="00CE57AC">
        <w:t>Z předloženého seznamu musí vyplývat, že dodavatel v uvedeném období realizoval alespoň</w:t>
      </w:r>
      <w:r w:rsidR="006D37DC" w:rsidRPr="00CE57AC">
        <w:t>:</w:t>
      </w:r>
    </w:p>
    <w:p w14:paraId="350FE932" w14:textId="077EF8E8" w:rsidR="006D37DC" w:rsidRPr="00CE57AC" w:rsidRDefault="009D3D5B" w:rsidP="002225D6">
      <w:pPr>
        <w:pStyle w:val="Textodstavce"/>
        <w:numPr>
          <w:ilvl w:val="0"/>
          <w:numId w:val="0"/>
        </w:numPr>
        <w:tabs>
          <w:tab w:val="clear" w:pos="851"/>
          <w:tab w:val="left" w:pos="3371"/>
        </w:tabs>
        <w:spacing w:before="60" w:after="240" w:line="274" w:lineRule="auto"/>
        <w:ind w:left="1134"/>
        <w:rPr>
          <w:i/>
        </w:rPr>
      </w:pPr>
      <w:r w:rsidRPr="00CE57AC">
        <w:rPr>
          <w:b/>
          <w:i/>
        </w:rPr>
        <w:t>jedn</w:t>
      </w:r>
      <w:r w:rsidR="00181962" w:rsidRPr="00CE57AC">
        <w:rPr>
          <w:b/>
          <w:i/>
        </w:rPr>
        <w:t>u</w:t>
      </w:r>
      <w:r w:rsidRPr="00CE57AC">
        <w:rPr>
          <w:b/>
          <w:i/>
        </w:rPr>
        <w:t xml:space="preserve"> </w:t>
      </w:r>
      <w:r w:rsidR="007E1D0A">
        <w:rPr>
          <w:b/>
          <w:i/>
        </w:rPr>
        <w:t xml:space="preserve">(1) </w:t>
      </w:r>
      <w:r w:rsidR="00181962" w:rsidRPr="00CE57AC">
        <w:rPr>
          <w:b/>
          <w:i/>
        </w:rPr>
        <w:t>zakázku</w:t>
      </w:r>
      <w:r w:rsidR="006D37DC" w:rsidRPr="00CE57AC">
        <w:rPr>
          <w:i/>
        </w:rPr>
        <w:t xml:space="preserve">, </w:t>
      </w:r>
      <w:r w:rsidR="00A03872" w:rsidRPr="00CE57AC">
        <w:rPr>
          <w:i/>
        </w:rPr>
        <w:t>jejímž</w:t>
      </w:r>
      <w:r w:rsidR="006D37DC" w:rsidRPr="00CE57AC">
        <w:rPr>
          <w:i/>
        </w:rPr>
        <w:t xml:space="preserve"> předmětem </w:t>
      </w:r>
      <w:r w:rsidR="00D87A5B" w:rsidRPr="00CE57AC">
        <w:rPr>
          <w:i/>
        </w:rPr>
        <w:t>byl</w:t>
      </w:r>
      <w:r w:rsidR="00A11134" w:rsidRPr="00CE57AC">
        <w:rPr>
          <w:i/>
        </w:rPr>
        <w:t>y</w:t>
      </w:r>
      <w:r w:rsidR="00D87A5B" w:rsidRPr="00CE57AC">
        <w:rPr>
          <w:i/>
        </w:rPr>
        <w:t xml:space="preserve"> </w:t>
      </w:r>
      <w:r w:rsidR="00A11134" w:rsidRPr="00CE57AC">
        <w:rPr>
          <w:b/>
          <w:i/>
        </w:rPr>
        <w:t xml:space="preserve">stavební práce spojené s dodávkou, montáží nebo instalací </w:t>
      </w:r>
      <w:r w:rsidR="006D37DC" w:rsidRPr="00CE57AC">
        <w:rPr>
          <w:b/>
          <w:i/>
        </w:rPr>
        <w:t xml:space="preserve">rekuperační </w:t>
      </w:r>
      <w:r w:rsidR="002D2071" w:rsidRPr="00CE57AC">
        <w:rPr>
          <w:b/>
          <w:i/>
        </w:rPr>
        <w:t>jednotk</w:t>
      </w:r>
      <w:r w:rsidR="00A11134" w:rsidRPr="00CE57AC">
        <w:rPr>
          <w:b/>
          <w:i/>
        </w:rPr>
        <w:t>y</w:t>
      </w:r>
      <w:r w:rsidR="002D2071" w:rsidRPr="00CE57AC">
        <w:rPr>
          <w:i/>
        </w:rPr>
        <w:t xml:space="preserve"> </w:t>
      </w:r>
      <w:r w:rsidR="006D37DC" w:rsidRPr="00CE57AC">
        <w:rPr>
          <w:i/>
        </w:rPr>
        <w:t>obdobné specifikace</w:t>
      </w:r>
      <w:r w:rsidR="00664DA2">
        <w:rPr>
          <w:i/>
        </w:rPr>
        <w:t xml:space="preserve"> a </w:t>
      </w:r>
      <w:r w:rsidR="006D37DC" w:rsidRPr="00CE57AC">
        <w:rPr>
          <w:i/>
        </w:rPr>
        <w:t xml:space="preserve"> účelu jako </w:t>
      </w:r>
      <w:r w:rsidR="009F5625" w:rsidRPr="00CE57AC">
        <w:rPr>
          <w:i/>
        </w:rPr>
        <w:t>jsou zadavatelem požadované rekuperační jednotky dle specifikace uvedené v příloze č. 2 ZD, včetně uvedení</w:t>
      </w:r>
      <w:r w:rsidR="00E91A73" w:rsidRPr="00CE57AC">
        <w:rPr>
          <w:i/>
        </w:rPr>
        <w:t xml:space="preserve"> rekuperační</w:t>
      </w:r>
      <w:r w:rsidR="009F5625" w:rsidRPr="00CE57AC">
        <w:rPr>
          <w:i/>
        </w:rPr>
        <w:t xml:space="preserve"> </w:t>
      </w:r>
      <w:r w:rsidR="00E91A73" w:rsidRPr="00CE57AC">
        <w:rPr>
          <w:i/>
        </w:rPr>
        <w:t xml:space="preserve">jednotky </w:t>
      </w:r>
      <w:r w:rsidR="009F5625" w:rsidRPr="00CE57AC">
        <w:rPr>
          <w:i/>
        </w:rPr>
        <w:t xml:space="preserve">do trvalého provozu, </w:t>
      </w:r>
      <w:r w:rsidR="00E91A73" w:rsidRPr="00CE57AC">
        <w:rPr>
          <w:i/>
        </w:rPr>
        <w:t xml:space="preserve">zpracování projektové dokumentace a </w:t>
      </w:r>
      <w:r w:rsidR="00B36FE3" w:rsidRPr="00CE57AC">
        <w:rPr>
          <w:i/>
        </w:rPr>
        <w:t xml:space="preserve">autorizované měření emisí prokazující splnění </w:t>
      </w:r>
      <w:r w:rsidR="00A03872" w:rsidRPr="00CE57AC">
        <w:rPr>
          <w:i/>
        </w:rPr>
        <w:t>požadavků vyplývajících z právních předpisů</w:t>
      </w:r>
      <w:r w:rsidR="00E91A73" w:rsidRPr="00CE57AC">
        <w:rPr>
          <w:i/>
        </w:rPr>
        <w:t xml:space="preserve"> státu, kde bylo zařízení rekuperační jednotky zprovozněno</w:t>
      </w:r>
      <w:r w:rsidR="001071C6" w:rsidRPr="00CE57AC">
        <w:rPr>
          <w:i/>
        </w:rPr>
        <w:t xml:space="preserve">, v celkové hodnotě minimálně </w:t>
      </w:r>
      <w:r w:rsidR="00C40C9C">
        <w:rPr>
          <w:i/>
        </w:rPr>
        <w:t>2</w:t>
      </w:r>
      <w:r w:rsidR="00D23ED3">
        <w:rPr>
          <w:i/>
        </w:rPr>
        <w:t>5</w:t>
      </w:r>
      <w:r w:rsidR="0082634B" w:rsidRPr="00CE57AC">
        <w:rPr>
          <w:i/>
        </w:rPr>
        <w:t>.</w:t>
      </w:r>
      <w:r w:rsidR="00B36FE3" w:rsidRPr="00CE57AC">
        <w:rPr>
          <w:i/>
        </w:rPr>
        <w:t>000</w:t>
      </w:r>
      <w:r w:rsidR="0082634B" w:rsidRPr="00CE57AC">
        <w:rPr>
          <w:i/>
        </w:rPr>
        <w:t>.</w:t>
      </w:r>
      <w:r w:rsidR="00B36FE3" w:rsidRPr="00CE57AC">
        <w:rPr>
          <w:i/>
        </w:rPr>
        <w:t xml:space="preserve">000 </w:t>
      </w:r>
      <w:r w:rsidR="001071C6" w:rsidRPr="00CE57AC">
        <w:rPr>
          <w:i/>
        </w:rPr>
        <w:t>Kč bez</w:t>
      </w:r>
      <w:r w:rsidR="00C41FF6" w:rsidRPr="00CE57AC">
        <w:rPr>
          <w:i/>
        </w:rPr>
        <w:t> </w:t>
      </w:r>
      <w:r w:rsidR="001071C6" w:rsidRPr="00CE57AC">
        <w:rPr>
          <w:i/>
        </w:rPr>
        <w:t>DPH</w:t>
      </w:r>
      <w:r w:rsidR="00C41FF6" w:rsidRPr="00CE57AC">
        <w:rPr>
          <w:i/>
        </w:rPr>
        <w:t>.</w:t>
      </w:r>
    </w:p>
    <w:p w14:paraId="424C8093" w14:textId="186A836D" w:rsidR="00C52582" w:rsidRPr="00CE57AC" w:rsidRDefault="00C52582" w:rsidP="002225D6">
      <w:pPr>
        <w:pStyle w:val="Odstavecseseznamem"/>
        <w:spacing w:after="120" w:line="274" w:lineRule="auto"/>
        <w:ind w:left="851"/>
        <w:jc w:val="both"/>
      </w:pPr>
      <w:r w:rsidRPr="00CE57AC">
        <w:t>Dodavatel prokáže splnění uvedeného kritéria technické kvalifikace předložen</w:t>
      </w:r>
      <w:r w:rsidR="00016420" w:rsidRPr="00CE57AC">
        <w:t>í</w:t>
      </w:r>
      <w:r w:rsidRPr="00CE57AC">
        <w:t>m seznamu stavebních prací, kter</w:t>
      </w:r>
      <w:r w:rsidR="00C41FF6" w:rsidRPr="00CE57AC">
        <w:t>ý</w:t>
      </w:r>
      <w:r w:rsidRPr="00CE57AC">
        <w:t xml:space="preserve"> </w:t>
      </w:r>
      <w:r w:rsidR="00016420" w:rsidRPr="00CE57AC">
        <w:t>musí zahrnovat popis předmětu poskytovaných stavebních prací, hodnotu poskytnutých stavebních prací (cenu za stavební práce), dobu jejich poskytnutí a</w:t>
      </w:r>
      <w:r w:rsidR="007E1D0A">
        <w:t> </w:t>
      </w:r>
      <w:r w:rsidR="00016420" w:rsidRPr="00CE57AC">
        <w:t>identifikaci objednatele</w:t>
      </w:r>
      <w:r w:rsidR="00C010CE" w:rsidRPr="00CE57AC">
        <w:t xml:space="preserve"> a jeho kontaktní osoby</w:t>
      </w:r>
      <w:r w:rsidRPr="00CE57AC">
        <w:t>. Zadavatel doporučuje využít vzor seznamu stavebních prací</w:t>
      </w:r>
      <w:r w:rsidR="00016420" w:rsidRPr="00CE57AC">
        <w:t xml:space="preserve"> uvedený v příloze č. 4 ZD – </w:t>
      </w:r>
      <w:r w:rsidR="00016420" w:rsidRPr="00CE57AC">
        <w:rPr>
          <w:i/>
        </w:rPr>
        <w:t>Seznam stavebních prací</w:t>
      </w:r>
      <w:r w:rsidR="00016420" w:rsidRPr="00CE57AC">
        <w:t>.</w:t>
      </w:r>
    </w:p>
    <w:p w14:paraId="78B474FC" w14:textId="36F66EED" w:rsidR="0061222F" w:rsidRPr="00CE57AC" w:rsidRDefault="0061222F" w:rsidP="002225D6">
      <w:pPr>
        <w:pStyle w:val="Odstavecseseznamem"/>
        <w:spacing w:after="120" w:line="274" w:lineRule="auto"/>
        <w:ind w:left="851"/>
        <w:jc w:val="both"/>
      </w:pPr>
      <w:r w:rsidRPr="00CE57AC">
        <w:lastRenderedPageBreak/>
        <w:t xml:space="preserve">K seznamu stavebních prací </w:t>
      </w:r>
      <w:r w:rsidRPr="00CE57AC">
        <w:rPr>
          <w:u w:val="single"/>
        </w:rPr>
        <w:t>dodavatel přiloží i doklad o řádném poskytnutí a dokončení příslušné zakázky</w:t>
      </w:r>
      <w:r w:rsidRPr="00CE57AC">
        <w:t xml:space="preserve"> (stavební práce) v originále nebo kopii (osvědčení objednatele, smlouva s objednatelem, doklad o uskutečnění plnění dodavatele). Z tohoto dokladu musí vždy vyplývat cena a doba poskytnutí předmětných stavebních prací a identifikace objednatele.</w:t>
      </w:r>
    </w:p>
    <w:p w14:paraId="5FE174DF" w14:textId="77777777" w:rsidR="0061222F" w:rsidRPr="00CE57AC" w:rsidRDefault="0061222F" w:rsidP="002225D6">
      <w:pPr>
        <w:pStyle w:val="Odstavecseseznamem"/>
        <w:spacing w:after="120" w:line="274" w:lineRule="auto"/>
        <w:ind w:left="851"/>
        <w:jc w:val="both"/>
      </w:pPr>
      <w:r w:rsidRPr="00CE57AC">
        <w:t>V předložených dokladech o řádném poskytnutí a dokončení stavebních prací (např. osvědčení objednatele, smlouva s objednatelem, doklad o uskutečnění plnění dodavatele) musí být vždy uvedena cena a doba poskytnutí předmětných stavebních prací a identifikace objednatele. Uvedené platí i v případě, že objednatelem byl zadavatel.</w:t>
      </w:r>
    </w:p>
    <w:p w14:paraId="674D6793" w14:textId="77777777" w:rsidR="0061222F" w:rsidRPr="00CE57AC" w:rsidRDefault="0061222F" w:rsidP="002225D6">
      <w:pPr>
        <w:pStyle w:val="Odstavecseseznamem"/>
        <w:spacing w:after="120" w:line="274" w:lineRule="auto"/>
        <w:ind w:left="851"/>
        <w:jc w:val="both"/>
      </w:pPr>
      <w:r w:rsidRPr="00CE57AC">
        <w:t>Z předloženého seznamu stavebních prací a k němu přiložených dokladů musí v souhrnu prokazatelně a jednoznačně vyplývat splnění požadavků zadavatele.</w:t>
      </w:r>
    </w:p>
    <w:p w14:paraId="06350BBE" w14:textId="61E5646A" w:rsidR="0061222F" w:rsidRPr="00CE57AC" w:rsidRDefault="0061222F" w:rsidP="002225D6">
      <w:pPr>
        <w:pStyle w:val="Odstavecseseznamem"/>
        <w:spacing w:after="120" w:line="274" w:lineRule="auto"/>
        <w:ind w:left="851"/>
        <w:jc w:val="both"/>
      </w:pPr>
      <w:r w:rsidRPr="00CE57AC">
        <w:t>Je-li doklad o řádném dodání stavebních prací vydán pro společnost/</w:t>
      </w:r>
      <w:r w:rsidR="007E1D0A">
        <w:t xml:space="preserve"> </w:t>
      </w:r>
      <w:r w:rsidRPr="00CE57AC">
        <w:t>sdružení či jiné seskupení dodavatelů, kteří plnili zakázku společně, a dodavatel (účastník zadávacího řízení) byl členem této společnosti/</w:t>
      </w:r>
      <w:r w:rsidR="007E1D0A">
        <w:t xml:space="preserve"> </w:t>
      </w:r>
      <w:r w:rsidRPr="00CE57AC">
        <w:t>sdružení či seskupení, je třeba, aby dodavatel dalšími doklady (např. smlouvou o sdružení, smlouvou o vzniku společnosti nebo doplňujícím vyjádřením objednatele k vydanému osvědčení o řádném plnění) prokázal, že v rámci společnosti/</w:t>
      </w:r>
      <w:r w:rsidR="007E1D0A">
        <w:t xml:space="preserve"> </w:t>
      </w:r>
      <w:r w:rsidRPr="00CE57AC">
        <w:t>sdružení či seskupení dodavatelů realizoval požadovaný objem stavebních prací. Byl-li dodavatel členem společnosti/</w:t>
      </w:r>
      <w:r w:rsidR="007E1D0A">
        <w:t xml:space="preserve"> </w:t>
      </w:r>
      <w:r w:rsidRPr="00CE57AC">
        <w:t>sdružení či seskupení dodavatelů, avšak doklad objednatele je vydán pouze pro tohoto dodavatele, jako člena společnosti/</w:t>
      </w:r>
      <w:r w:rsidR="007E1D0A">
        <w:t xml:space="preserve"> </w:t>
      </w:r>
      <w:r w:rsidRPr="00CE57AC">
        <w:t>sdružení či seskupení dodavatelů, včetně uvedení ceny za jím dodané stavební práce, není již dodavatel povinen předkládat další doklady uvedené v předchozí větě. Pokud společnost/sdružení či seskupení dodavatelů, které získalo doklad o řádném plnění uvedených stavebních prací, podává nabídku v tomto zadávacím řízení ve stejném složení konkrétních členů, pak takové osvědčení postačuje bez dalšího</w:t>
      </w:r>
      <w:bookmarkStart w:id="228" w:name="_Toc469592409"/>
      <w:bookmarkStart w:id="229" w:name="_Toc469592486"/>
      <w:bookmarkStart w:id="230" w:name="_Toc469592558"/>
      <w:bookmarkStart w:id="231" w:name="_Toc469592629"/>
      <w:bookmarkEnd w:id="228"/>
      <w:bookmarkEnd w:id="229"/>
      <w:bookmarkEnd w:id="230"/>
      <w:bookmarkEnd w:id="231"/>
      <w:r w:rsidRPr="00CE57AC">
        <w:t>.</w:t>
      </w:r>
    </w:p>
    <w:p w14:paraId="363A7E94" w14:textId="77777777" w:rsidR="00A47C3A" w:rsidRPr="00CE57AC" w:rsidRDefault="00A47C3A" w:rsidP="002225D6">
      <w:pPr>
        <w:pStyle w:val="Odstavecseseznamem"/>
        <w:keepNext/>
        <w:keepLines/>
        <w:numPr>
          <w:ilvl w:val="0"/>
          <w:numId w:val="19"/>
        </w:numPr>
        <w:spacing w:line="274" w:lineRule="auto"/>
        <w:ind w:left="1134" w:hanging="425"/>
        <w:rPr>
          <w:u w:val="single"/>
        </w:rPr>
      </w:pPr>
      <w:r w:rsidRPr="00CE57AC">
        <w:rPr>
          <w:u w:val="single"/>
        </w:rPr>
        <w:t>Seznam významných dodávek</w:t>
      </w:r>
    </w:p>
    <w:p w14:paraId="1EB797C2" w14:textId="33FA38B5" w:rsidR="003E6EC6" w:rsidRPr="00CE57AC" w:rsidRDefault="00813D4A" w:rsidP="002225D6">
      <w:pPr>
        <w:pStyle w:val="Textodstavce"/>
        <w:keepNext/>
        <w:keepLines/>
        <w:numPr>
          <w:ilvl w:val="0"/>
          <w:numId w:val="0"/>
        </w:numPr>
        <w:tabs>
          <w:tab w:val="clear" w:pos="851"/>
          <w:tab w:val="left" w:pos="3371"/>
        </w:tabs>
        <w:spacing w:before="60" w:line="274" w:lineRule="auto"/>
        <w:ind w:left="1135" w:hanging="284"/>
      </w:pPr>
      <w:r w:rsidRPr="00CE57AC">
        <w:tab/>
      </w:r>
      <w:r w:rsidR="003E6EC6" w:rsidRPr="00CE57AC">
        <w:t>Dodavatel předloží seznam významných dodávek poskytnutých za poslední tři (3) roky před zahájením zadávacího řízení.</w:t>
      </w:r>
    </w:p>
    <w:p w14:paraId="0C3E2697" w14:textId="5C650326" w:rsidR="003E6EC6" w:rsidRPr="00CE57AC" w:rsidRDefault="00813D4A" w:rsidP="002225D6">
      <w:pPr>
        <w:pStyle w:val="Textodstavce"/>
        <w:keepNext/>
        <w:keepLines/>
        <w:numPr>
          <w:ilvl w:val="0"/>
          <w:numId w:val="0"/>
        </w:numPr>
        <w:tabs>
          <w:tab w:val="clear" w:pos="851"/>
          <w:tab w:val="left" w:pos="3371"/>
        </w:tabs>
        <w:spacing w:line="274" w:lineRule="auto"/>
        <w:ind w:left="1134" w:hanging="283"/>
      </w:pPr>
      <w:r w:rsidRPr="00CE57AC">
        <w:tab/>
      </w:r>
      <w:r w:rsidR="003E6EC6" w:rsidRPr="00CE57AC">
        <w:t>Z předloženého seznamu musí vyplývat, že dodavatel v uvedeném období realizoval alespoň:</w:t>
      </w:r>
    </w:p>
    <w:p w14:paraId="6ED0B21E" w14:textId="1A68D8F2" w:rsidR="003E6EC6" w:rsidRPr="009E76CB" w:rsidRDefault="00DD3C6B" w:rsidP="00DD3C6B">
      <w:pPr>
        <w:pStyle w:val="Textodstavce"/>
        <w:keepNext/>
        <w:keepLines/>
        <w:numPr>
          <w:ilvl w:val="0"/>
          <w:numId w:val="0"/>
        </w:numPr>
        <w:tabs>
          <w:tab w:val="clear" w:pos="851"/>
          <w:tab w:val="left" w:pos="3371"/>
        </w:tabs>
        <w:spacing w:line="274" w:lineRule="auto"/>
        <w:ind w:left="1134"/>
        <w:rPr>
          <w:i/>
        </w:rPr>
      </w:pPr>
      <w:r>
        <w:rPr>
          <w:b/>
          <w:i/>
        </w:rPr>
        <w:t>Tři</w:t>
      </w:r>
      <w:r w:rsidR="003E6EC6" w:rsidRPr="009E76CB">
        <w:rPr>
          <w:b/>
          <w:i/>
        </w:rPr>
        <w:t xml:space="preserve"> </w:t>
      </w:r>
      <w:r w:rsidR="007E1D0A" w:rsidRPr="009E76CB">
        <w:rPr>
          <w:b/>
          <w:i/>
        </w:rPr>
        <w:t>(</w:t>
      </w:r>
      <w:r>
        <w:rPr>
          <w:b/>
          <w:i/>
        </w:rPr>
        <w:t>3</w:t>
      </w:r>
      <w:r w:rsidR="007E1D0A" w:rsidRPr="009E76CB">
        <w:rPr>
          <w:b/>
          <w:i/>
        </w:rPr>
        <w:t xml:space="preserve">) </w:t>
      </w:r>
      <w:r w:rsidR="003E6EC6" w:rsidRPr="009E76CB">
        <w:rPr>
          <w:b/>
          <w:i/>
        </w:rPr>
        <w:t>zakázk</w:t>
      </w:r>
      <w:r>
        <w:rPr>
          <w:b/>
          <w:i/>
        </w:rPr>
        <w:t>y</w:t>
      </w:r>
      <w:r w:rsidR="003E6EC6" w:rsidRPr="009E76CB">
        <w:rPr>
          <w:i/>
        </w:rPr>
        <w:t xml:space="preserve">, jejichž předmětem byly dodávky aparátů a technologií </w:t>
      </w:r>
      <w:r w:rsidR="003E6EC6" w:rsidRPr="009E76CB">
        <w:rPr>
          <w:b/>
          <w:i/>
        </w:rPr>
        <w:t>do zóny s nebezpečím výbuchu</w:t>
      </w:r>
      <w:r w:rsidR="003E6EC6" w:rsidRPr="009E76CB">
        <w:rPr>
          <w:i/>
        </w:rPr>
        <w:t xml:space="preserve">, v celkové hodnotě všech </w:t>
      </w:r>
      <w:r w:rsidR="00A47A86">
        <w:rPr>
          <w:i/>
        </w:rPr>
        <w:t xml:space="preserve">těchto třech (3) </w:t>
      </w:r>
      <w:r w:rsidR="003E6EC6" w:rsidRPr="009E76CB">
        <w:rPr>
          <w:i/>
        </w:rPr>
        <w:t>zakázek minimálně</w:t>
      </w:r>
      <w:r w:rsidR="00C657E9">
        <w:rPr>
          <w:i/>
        </w:rPr>
        <w:t xml:space="preserve">          </w:t>
      </w:r>
      <w:r w:rsidR="003E6EC6" w:rsidRPr="009E76CB">
        <w:rPr>
          <w:i/>
        </w:rPr>
        <w:t xml:space="preserve"> </w:t>
      </w:r>
      <w:r w:rsidR="003E6EC6" w:rsidRPr="00D1659C">
        <w:rPr>
          <w:i/>
        </w:rPr>
        <w:t>50</w:t>
      </w:r>
      <w:r w:rsidR="00C657E9">
        <w:rPr>
          <w:i/>
        </w:rPr>
        <w:t xml:space="preserve"> </w:t>
      </w:r>
      <w:r w:rsidR="003E6EC6" w:rsidRPr="00D1659C">
        <w:rPr>
          <w:i/>
        </w:rPr>
        <w:t>000</w:t>
      </w:r>
      <w:r w:rsidR="00C657E9">
        <w:rPr>
          <w:i/>
        </w:rPr>
        <w:t> </w:t>
      </w:r>
      <w:r w:rsidR="003E6EC6" w:rsidRPr="00D1659C">
        <w:rPr>
          <w:i/>
        </w:rPr>
        <w:t>000</w:t>
      </w:r>
      <w:r w:rsidR="00C657E9">
        <w:rPr>
          <w:i/>
        </w:rPr>
        <w:t xml:space="preserve">,- </w:t>
      </w:r>
      <w:r w:rsidR="003E6EC6" w:rsidRPr="009E76CB">
        <w:rPr>
          <w:i/>
        </w:rPr>
        <w:t>Kč bez DPH</w:t>
      </w:r>
      <w:r w:rsidR="00C52582" w:rsidRPr="009E76CB">
        <w:rPr>
          <w:i/>
        </w:rPr>
        <w:t>;</w:t>
      </w:r>
    </w:p>
    <w:p w14:paraId="05BCD7D3" w14:textId="43B28769" w:rsidR="00813D4A" w:rsidRPr="00CE57AC" w:rsidRDefault="00813D4A" w:rsidP="002225D6">
      <w:pPr>
        <w:pStyle w:val="Odstavecseseznamem"/>
        <w:spacing w:after="240" w:line="274" w:lineRule="auto"/>
        <w:ind w:left="851"/>
        <w:jc w:val="both"/>
      </w:pPr>
      <w:r w:rsidRPr="00CE57AC">
        <w:t xml:space="preserve">Dodavatel prokáže splnění uvedeného kritéria technické kvalifikace předložením seznamu </w:t>
      </w:r>
      <w:r w:rsidR="00C41FF6" w:rsidRPr="00CE57AC">
        <w:t>významných dodávek</w:t>
      </w:r>
      <w:r w:rsidRPr="00CE57AC">
        <w:t>, kter</w:t>
      </w:r>
      <w:r w:rsidR="00C41FF6" w:rsidRPr="00CE57AC">
        <w:t>ý</w:t>
      </w:r>
      <w:r w:rsidRPr="00CE57AC">
        <w:t xml:space="preserve"> musí zahrnovat popis předmětu poskytovaných </w:t>
      </w:r>
      <w:r w:rsidR="00340226" w:rsidRPr="00CE57AC">
        <w:t>dodávek</w:t>
      </w:r>
      <w:r w:rsidRPr="00CE57AC">
        <w:t xml:space="preserve">, hodnotu poskytnutých </w:t>
      </w:r>
      <w:r w:rsidR="00340226" w:rsidRPr="00CE57AC">
        <w:t>dodávek</w:t>
      </w:r>
      <w:r w:rsidRPr="00CE57AC">
        <w:t xml:space="preserve"> (cenu za </w:t>
      </w:r>
      <w:r w:rsidR="00340226" w:rsidRPr="00CE57AC">
        <w:t>dodávky</w:t>
      </w:r>
      <w:r w:rsidRPr="00CE57AC">
        <w:t>), dobu jejich poskytnutí a identifikaci objednatele</w:t>
      </w:r>
      <w:r w:rsidR="00C010CE" w:rsidRPr="00CE57AC">
        <w:t xml:space="preserve"> a jeho kontaktní osoby</w:t>
      </w:r>
      <w:r w:rsidRPr="00CE57AC">
        <w:t xml:space="preserve">. Zadavatel doporučuje využít vzor seznamu </w:t>
      </w:r>
      <w:r w:rsidR="00340226" w:rsidRPr="00CE57AC">
        <w:t>významných dodávek</w:t>
      </w:r>
      <w:r w:rsidRPr="00CE57AC">
        <w:t xml:space="preserve"> uvedený v příloze č. </w:t>
      </w:r>
      <w:r w:rsidR="00340226" w:rsidRPr="00CE57AC">
        <w:t>5</w:t>
      </w:r>
      <w:r w:rsidRPr="00CE57AC">
        <w:t xml:space="preserve"> ZD – </w:t>
      </w:r>
      <w:r w:rsidRPr="00CE57AC">
        <w:rPr>
          <w:i/>
        </w:rPr>
        <w:t xml:space="preserve">Seznam </w:t>
      </w:r>
      <w:r w:rsidR="00340226" w:rsidRPr="00CE57AC">
        <w:rPr>
          <w:i/>
        </w:rPr>
        <w:t>významných dodávek</w:t>
      </w:r>
      <w:r w:rsidRPr="00CE57AC">
        <w:t>.</w:t>
      </w:r>
    </w:p>
    <w:p w14:paraId="5399CD45" w14:textId="04376D1E" w:rsidR="00D31B1F" w:rsidRPr="003B45CC" w:rsidRDefault="00D31B1F" w:rsidP="002225D6">
      <w:pPr>
        <w:pStyle w:val="Nadpis2"/>
        <w:numPr>
          <w:ilvl w:val="2"/>
          <w:numId w:val="3"/>
        </w:numPr>
        <w:tabs>
          <w:tab w:val="clear" w:pos="2075"/>
        </w:tabs>
        <w:suppressAutoHyphens w:val="0"/>
        <w:spacing w:before="120" w:after="120" w:line="274" w:lineRule="auto"/>
        <w:ind w:left="1701" w:hanging="850"/>
        <w:jc w:val="both"/>
        <w:rPr>
          <w:rFonts w:ascii="Times New Roman" w:hAnsi="Times New Roman" w:cs="Times New Roman"/>
          <w:sz w:val="24"/>
          <w:szCs w:val="24"/>
        </w:rPr>
      </w:pPr>
      <w:bookmarkStart w:id="232" w:name="_Toc501966363"/>
      <w:bookmarkStart w:id="233" w:name="_Toc143176170"/>
      <w:r w:rsidRPr="003B45CC">
        <w:rPr>
          <w:rFonts w:ascii="Times New Roman" w:hAnsi="Times New Roman" w:cs="Times New Roman"/>
          <w:i w:val="0"/>
          <w:iCs w:val="0"/>
          <w:sz w:val="24"/>
          <w:szCs w:val="24"/>
        </w:rPr>
        <w:t>Seznam techniků, kteří se budou podílet na plnění veřejné zakázky a osvědčení o</w:t>
      </w:r>
      <w:r w:rsidR="00CA18F0" w:rsidRPr="003B45CC">
        <w:rPr>
          <w:rFonts w:ascii="Times New Roman" w:hAnsi="Times New Roman" w:cs="Times New Roman"/>
          <w:i w:val="0"/>
          <w:iCs w:val="0"/>
          <w:sz w:val="24"/>
          <w:szCs w:val="24"/>
        </w:rPr>
        <w:t> </w:t>
      </w:r>
      <w:r w:rsidRPr="003B45CC">
        <w:rPr>
          <w:rFonts w:ascii="Times New Roman" w:hAnsi="Times New Roman" w:cs="Times New Roman"/>
          <w:i w:val="0"/>
          <w:iCs w:val="0"/>
          <w:sz w:val="24"/>
          <w:szCs w:val="24"/>
        </w:rPr>
        <w:t>vzdělání a</w:t>
      </w:r>
      <w:r w:rsidR="00D10EAF" w:rsidRPr="003B45CC">
        <w:rPr>
          <w:rFonts w:ascii="Times New Roman" w:hAnsi="Times New Roman" w:cs="Times New Roman"/>
          <w:i w:val="0"/>
          <w:iCs w:val="0"/>
          <w:sz w:val="24"/>
          <w:szCs w:val="24"/>
        </w:rPr>
        <w:t> </w:t>
      </w:r>
      <w:r w:rsidRPr="003B45CC">
        <w:rPr>
          <w:rFonts w:ascii="Times New Roman" w:hAnsi="Times New Roman" w:cs="Times New Roman"/>
          <w:i w:val="0"/>
          <w:iCs w:val="0"/>
          <w:sz w:val="24"/>
          <w:szCs w:val="24"/>
        </w:rPr>
        <w:t>odborné kvalifikac</w:t>
      </w:r>
      <w:r w:rsidR="006774AF" w:rsidRPr="003B45CC">
        <w:rPr>
          <w:rFonts w:ascii="Times New Roman" w:hAnsi="Times New Roman" w:cs="Times New Roman"/>
          <w:i w:val="0"/>
          <w:iCs w:val="0"/>
          <w:sz w:val="24"/>
          <w:szCs w:val="24"/>
        </w:rPr>
        <w:t>i</w:t>
      </w:r>
      <w:bookmarkEnd w:id="232"/>
      <w:bookmarkEnd w:id="233"/>
      <w:r w:rsidRPr="003B45CC">
        <w:rPr>
          <w:rFonts w:ascii="Times New Roman" w:hAnsi="Times New Roman" w:cs="Times New Roman"/>
          <w:i w:val="0"/>
          <w:iCs w:val="0"/>
          <w:sz w:val="24"/>
          <w:szCs w:val="24"/>
        </w:rPr>
        <w:t xml:space="preserve"> </w:t>
      </w:r>
    </w:p>
    <w:p w14:paraId="4E64AF86" w14:textId="04157B3F" w:rsidR="00A4649E" w:rsidRPr="00CE57AC" w:rsidRDefault="00B84411" w:rsidP="002225D6">
      <w:pPr>
        <w:pStyle w:val="Odstavecseseznamem"/>
        <w:spacing w:after="120" w:line="274" w:lineRule="auto"/>
        <w:ind w:left="851"/>
        <w:jc w:val="both"/>
      </w:pPr>
      <w:r w:rsidRPr="00CE57AC">
        <w:t xml:space="preserve">Dodavatel předloží seznam </w:t>
      </w:r>
      <w:r w:rsidR="00494E00" w:rsidRPr="00CE57AC">
        <w:t>techniků</w:t>
      </w:r>
      <w:r w:rsidRPr="00CE57AC">
        <w:t>, kteří se budou podílet na plnění veřejné zakázky</w:t>
      </w:r>
      <w:r w:rsidR="00872AA7" w:rsidRPr="00CE57AC">
        <w:t>, splňujících následující požadavky zadavatele</w:t>
      </w:r>
      <w:r w:rsidR="00A429C8" w:rsidRPr="00CE57AC">
        <w:t xml:space="preserve"> dle níže uvedených rolí jednotlivých techniků</w:t>
      </w:r>
      <w:r w:rsidR="00872AA7" w:rsidRPr="00CE57AC">
        <w:t>:</w:t>
      </w:r>
    </w:p>
    <w:p w14:paraId="07AE9142" w14:textId="3228CB28" w:rsidR="00A4649E" w:rsidRPr="003B45CC" w:rsidRDefault="000B28B1" w:rsidP="002225D6">
      <w:pPr>
        <w:pStyle w:val="Odstavecseseznamem"/>
        <w:numPr>
          <w:ilvl w:val="0"/>
          <w:numId w:val="20"/>
        </w:numPr>
        <w:spacing w:after="60" w:line="274" w:lineRule="auto"/>
        <w:ind w:left="1701" w:hanging="425"/>
        <w:jc w:val="both"/>
        <w:rPr>
          <w:u w:val="single"/>
        </w:rPr>
      </w:pPr>
      <w:r w:rsidRPr="003B45CC">
        <w:rPr>
          <w:u w:val="single"/>
        </w:rPr>
        <w:t>S</w:t>
      </w:r>
      <w:r w:rsidR="00A4649E" w:rsidRPr="003B45CC">
        <w:rPr>
          <w:u w:val="single"/>
        </w:rPr>
        <w:t>tavbyvedoucí</w:t>
      </w:r>
    </w:p>
    <w:p w14:paraId="4F0741D4" w14:textId="5A60F036" w:rsidR="00872AA7" w:rsidRPr="00CE57AC" w:rsidRDefault="00872AA7" w:rsidP="002225D6">
      <w:pPr>
        <w:pStyle w:val="Odstavecseseznamem"/>
        <w:numPr>
          <w:ilvl w:val="0"/>
          <w:numId w:val="38"/>
        </w:numPr>
        <w:spacing w:after="60" w:line="274" w:lineRule="auto"/>
        <w:ind w:left="2410" w:hanging="283"/>
        <w:jc w:val="both"/>
      </w:pPr>
      <w:r w:rsidRPr="00CE57AC">
        <w:lastRenderedPageBreak/>
        <w:t>vysokoškolské vzdělání stavebního zaměření</w:t>
      </w:r>
      <w:r w:rsidR="003B45CC">
        <w:t>;</w:t>
      </w:r>
    </w:p>
    <w:p w14:paraId="64754C56" w14:textId="0A299091" w:rsidR="00872AA7" w:rsidRPr="00CE57AC" w:rsidRDefault="00872AA7" w:rsidP="002225D6">
      <w:pPr>
        <w:pStyle w:val="Odstavecseseznamem"/>
        <w:numPr>
          <w:ilvl w:val="0"/>
          <w:numId w:val="38"/>
        </w:numPr>
        <w:spacing w:after="60" w:line="274" w:lineRule="auto"/>
        <w:ind w:left="2410" w:hanging="283"/>
        <w:jc w:val="both"/>
      </w:pPr>
      <w:r w:rsidRPr="00CE57AC">
        <w:t xml:space="preserve">praxe: </w:t>
      </w:r>
      <w:r w:rsidR="003B45CC">
        <w:t>pět (</w:t>
      </w:r>
      <w:r w:rsidRPr="00CE57AC">
        <w:t>5</w:t>
      </w:r>
      <w:r w:rsidR="003B45CC">
        <w:t>)</w:t>
      </w:r>
      <w:r w:rsidRPr="00CE57AC">
        <w:t xml:space="preserve"> let praxe v oboru stavebnictví</w:t>
      </w:r>
      <w:r w:rsidR="003B45CC">
        <w:t>;</w:t>
      </w:r>
    </w:p>
    <w:p w14:paraId="02FE75C8" w14:textId="3B725FC8" w:rsidR="00872AA7" w:rsidRPr="00CE57AC" w:rsidRDefault="00872AA7" w:rsidP="002225D6">
      <w:pPr>
        <w:pStyle w:val="Odstavecseseznamem"/>
        <w:numPr>
          <w:ilvl w:val="0"/>
          <w:numId w:val="38"/>
        </w:numPr>
        <w:spacing w:after="60" w:line="274" w:lineRule="auto"/>
        <w:ind w:left="2410" w:hanging="283"/>
        <w:jc w:val="both"/>
      </w:pPr>
      <w:r w:rsidRPr="00CE57AC">
        <w:t>znalost českého jazyka na komunikační úrovni</w:t>
      </w:r>
      <w:r w:rsidR="003B45CC">
        <w:t>;</w:t>
      </w:r>
    </w:p>
    <w:p w14:paraId="19ABA65D" w14:textId="20423C9B" w:rsidR="00FD6EAF" w:rsidRDefault="008D5A67" w:rsidP="002225D6">
      <w:pPr>
        <w:pStyle w:val="Odstavecseseznamem"/>
        <w:numPr>
          <w:ilvl w:val="0"/>
          <w:numId w:val="38"/>
        </w:numPr>
        <w:spacing w:after="60" w:line="274" w:lineRule="auto"/>
        <w:ind w:left="2410" w:hanging="283"/>
        <w:jc w:val="both"/>
      </w:pPr>
      <w:r w:rsidRPr="00FB0F69">
        <w:t>osvědčení o autorizaci dle zákona č. 360/1992 Sb.</w:t>
      </w:r>
      <w:r w:rsidR="002E0290" w:rsidRPr="00FB0F69">
        <w:t xml:space="preserve"> </w:t>
      </w:r>
      <w:r w:rsidR="00FD6EAF" w:rsidRPr="00FB0F69">
        <w:t>pro obor pozemní stavby</w:t>
      </w:r>
      <w:r w:rsidR="007E1D0A" w:rsidRPr="00FB0F69">
        <w:t xml:space="preserve"> v rozsahu autorizovaný inženýr</w:t>
      </w:r>
      <w:r w:rsidR="003B45CC" w:rsidRPr="00FB0F69">
        <w:t>.</w:t>
      </w:r>
    </w:p>
    <w:p w14:paraId="76F93AC4" w14:textId="610ACC0E" w:rsidR="00A4649E" w:rsidRPr="003B45CC" w:rsidRDefault="000B28B1" w:rsidP="002225D6">
      <w:pPr>
        <w:pStyle w:val="Odstavecseseznamem"/>
        <w:numPr>
          <w:ilvl w:val="0"/>
          <w:numId w:val="20"/>
        </w:numPr>
        <w:spacing w:before="240" w:after="60" w:line="274" w:lineRule="auto"/>
        <w:ind w:left="1701" w:hanging="425"/>
        <w:jc w:val="both"/>
        <w:rPr>
          <w:u w:val="single"/>
        </w:rPr>
      </w:pPr>
      <w:r w:rsidRPr="003B45CC">
        <w:rPr>
          <w:u w:val="single"/>
        </w:rPr>
        <w:t>Z</w:t>
      </w:r>
      <w:r w:rsidR="00A4649E" w:rsidRPr="003B45CC">
        <w:rPr>
          <w:u w:val="single"/>
        </w:rPr>
        <w:t>ástupce stavbyvedoucího</w:t>
      </w:r>
    </w:p>
    <w:p w14:paraId="52506B7D" w14:textId="42B4DE53" w:rsidR="00D20D5D" w:rsidRPr="00CE57AC" w:rsidRDefault="00D20D5D" w:rsidP="002225D6">
      <w:pPr>
        <w:pStyle w:val="Odstavecseseznamem"/>
        <w:numPr>
          <w:ilvl w:val="0"/>
          <w:numId w:val="39"/>
        </w:numPr>
        <w:spacing w:after="60" w:line="274" w:lineRule="auto"/>
        <w:ind w:left="2410" w:hanging="283"/>
        <w:jc w:val="both"/>
      </w:pPr>
      <w:r w:rsidRPr="00CE57AC">
        <w:t xml:space="preserve">vysokoškolské vzdělání stavebního </w:t>
      </w:r>
      <w:r w:rsidR="00AC1C0D" w:rsidRPr="00CE57AC">
        <w:t xml:space="preserve">nebo technologického </w:t>
      </w:r>
      <w:r w:rsidRPr="00CE57AC">
        <w:t>zaměření</w:t>
      </w:r>
      <w:r w:rsidR="003B45CC">
        <w:t>;</w:t>
      </w:r>
    </w:p>
    <w:p w14:paraId="723875BF" w14:textId="35794BAF" w:rsidR="00D20D5D" w:rsidRPr="00CE57AC" w:rsidRDefault="00D20D5D" w:rsidP="002225D6">
      <w:pPr>
        <w:pStyle w:val="Odstavecseseznamem"/>
        <w:numPr>
          <w:ilvl w:val="0"/>
          <w:numId w:val="39"/>
        </w:numPr>
        <w:spacing w:after="60" w:line="274" w:lineRule="auto"/>
        <w:ind w:left="2410" w:hanging="283"/>
        <w:jc w:val="both"/>
      </w:pPr>
      <w:r w:rsidRPr="00CE57AC">
        <w:t xml:space="preserve">praxe: </w:t>
      </w:r>
      <w:r w:rsidR="003B45CC">
        <w:t>tři (</w:t>
      </w:r>
      <w:r w:rsidRPr="00CE57AC">
        <w:t>3</w:t>
      </w:r>
      <w:r w:rsidR="003B45CC">
        <w:t>)</w:t>
      </w:r>
      <w:r w:rsidRPr="00CE57AC">
        <w:t xml:space="preserve"> roky praxe v oboru stavebnictví</w:t>
      </w:r>
      <w:r w:rsidR="003B45CC">
        <w:t>;</w:t>
      </w:r>
    </w:p>
    <w:p w14:paraId="7B0A0A55" w14:textId="6375BBDD" w:rsidR="00D20D5D" w:rsidRPr="00CE57AC" w:rsidRDefault="00D20D5D" w:rsidP="002225D6">
      <w:pPr>
        <w:pStyle w:val="Odstavecseseznamem"/>
        <w:numPr>
          <w:ilvl w:val="0"/>
          <w:numId w:val="39"/>
        </w:numPr>
        <w:spacing w:after="60" w:line="274" w:lineRule="auto"/>
        <w:ind w:left="2410" w:hanging="283"/>
        <w:jc w:val="both"/>
      </w:pPr>
      <w:r w:rsidRPr="00CE57AC">
        <w:t>znalost českého jazyka na komunikační úrovni</w:t>
      </w:r>
      <w:r w:rsidR="003B45CC">
        <w:t>,</w:t>
      </w:r>
    </w:p>
    <w:p w14:paraId="3ED584B9" w14:textId="77777777" w:rsidR="00FC1A76" w:rsidRPr="003B45CC" w:rsidRDefault="00141380" w:rsidP="002225D6">
      <w:pPr>
        <w:pStyle w:val="Odstavecseseznamem"/>
        <w:numPr>
          <w:ilvl w:val="0"/>
          <w:numId w:val="20"/>
        </w:numPr>
        <w:spacing w:before="240" w:after="60" w:line="274" w:lineRule="auto"/>
        <w:ind w:left="1701" w:hanging="425"/>
        <w:jc w:val="both"/>
        <w:rPr>
          <w:u w:val="single"/>
        </w:rPr>
      </w:pPr>
      <w:r w:rsidRPr="003B45CC">
        <w:rPr>
          <w:u w:val="single"/>
        </w:rPr>
        <w:t>Procesní inženýr</w:t>
      </w:r>
    </w:p>
    <w:p w14:paraId="20517DFB" w14:textId="6866CDC7" w:rsidR="00B83756" w:rsidRPr="00CE57AC" w:rsidRDefault="00B83756" w:rsidP="002225D6">
      <w:pPr>
        <w:pStyle w:val="Odstavecseseznamem"/>
        <w:numPr>
          <w:ilvl w:val="0"/>
          <w:numId w:val="40"/>
        </w:numPr>
        <w:spacing w:after="60" w:line="274" w:lineRule="auto"/>
        <w:ind w:left="2410" w:hanging="294"/>
        <w:jc w:val="both"/>
      </w:pPr>
      <w:r w:rsidRPr="00CE57AC">
        <w:t xml:space="preserve">vysokoškolské vzdělání v oboru </w:t>
      </w:r>
      <w:r w:rsidR="00BF0FC7" w:rsidRPr="00CE57AC">
        <w:t>chemického</w:t>
      </w:r>
      <w:r w:rsidRPr="00CE57AC">
        <w:t xml:space="preserve"> inženýrství</w:t>
      </w:r>
      <w:r w:rsidR="003B45CC">
        <w:t>;</w:t>
      </w:r>
    </w:p>
    <w:p w14:paraId="715AD8AD" w14:textId="3F5907F2" w:rsidR="00B83756" w:rsidRPr="00CE57AC" w:rsidRDefault="00B83756" w:rsidP="002225D6">
      <w:pPr>
        <w:pStyle w:val="Odstavecseseznamem"/>
        <w:numPr>
          <w:ilvl w:val="0"/>
          <w:numId w:val="40"/>
        </w:numPr>
        <w:spacing w:after="60" w:line="274" w:lineRule="auto"/>
        <w:ind w:left="2410" w:hanging="283"/>
        <w:jc w:val="both"/>
      </w:pPr>
      <w:r w:rsidRPr="00CE57AC">
        <w:t xml:space="preserve">praxe: </w:t>
      </w:r>
      <w:r w:rsidR="003B45CC">
        <w:t>tři (</w:t>
      </w:r>
      <w:r w:rsidRPr="00CE57AC">
        <w:t>3</w:t>
      </w:r>
      <w:r w:rsidR="003B45CC">
        <w:t>)</w:t>
      </w:r>
      <w:r w:rsidRPr="00CE57AC">
        <w:t xml:space="preserve"> roky praxe v oboru </w:t>
      </w:r>
      <w:r w:rsidR="00193F1F" w:rsidRPr="00CE57AC">
        <w:t>procesního inženýrství</w:t>
      </w:r>
      <w:r w:rsidR="003B45CC">
        <w:t>;</w:t>
      </w:r>
    </w:p>
    <w:p w14:paraId="45376487" w14:textId="0789632C" w:rsidR="00B83756" w:rsidRPr="00CE57AC" w:rsidRDefault="00B83756" w:rsidP="002225D6">
      <w:pPr>
        <w:pStyle w:val="Odstavecseseznamem"/>
        <w:numPr>
          <w:ilvl w:val="0"/>
          <w:numId w:val="40"/>
        </w:numPr>
        <w:spacing w:after="60" w:line="274" w:lineRule="auto"/>
        <w:ind w:left="2410" w:hanging="283"/>
        <w:jc w:val="both"/>
      </w:pPr>
      <w:r w:rsidRPr="00CE57AC">
        <w:t>znalost českého jazyka na komunikační úrovni</w:t>
      </w:r>
      <w:r w:rsidR="003B45CC">
        <w:t>.</w:t>
      </w:r>
    </w:p>
    <w:p w14:paraId="35B397D9" w14:textId="77777777" w:rsidR="00FC1A76" w:rsidRPr="003B45CC" w:rsidRDefault="00141380" w:rsidP="002225D6">
      <w:pPr>
        <w:pStyle w:val="Odstavecseseznamem"/>
        <w:numPr>
          <w:ilvl w:val="0"/>
          <w:numId w:val="20"/>
        </w:numPr>
        <w:spacing w:before="240" w:after="60" w:line="274" w:lineRule="auto"/>
        <w:ind w:left="1701" w:hanging="425"/>
        <w:jc w:val="both"/>
        <w:rPr>
          <w:u w:val="single"/>
        </w:rPr>
      </w:pPr>
      <w:r w:rsidRPr="003B45CC">
        <w:rPr>
          <w:u w:val="single"/>
        </w:rPr>
        <w:t xml:space="preserve">Projektant, </w:t>
      </w:r>
      <w:r w:rsidR="00FC0B05" w:rsidRPr="003B45CC">
        <w:rPr>
          <w:u w:val="single"/>
        </w:rPr>
        <w:t>konstruktér</w:t>
      </w:r>
    </w:p>
    <w:p w14:paraId="45D52B96" w14:textId="02E041E7" w:rsidR="00BF0FC7" w:rsidRPr="00CE57AC" w:rsidRDefault="00BF0FC7" w:rsidP="002225D6">
      <w:pPr>
        <w:pStyle w:val="Odstavecseseznamem"/>
        <w:numPr>
          <w:ilvl w:val="0"/>
          <w:numId w:val="41"/>
        </w:numPr>
        <w:spacing w:after="60" w:line="274" w:lineRule="auto"/>
        <w:ind w:left="2410" w:hanging="283"/>
        <w:jc w:val="both"/>
      </w:pPr>
      <w:r w:rsidRPr="00CE57AC">
        <w:t xml:space="preserve">vysokoškolské vzdělání v oboru </w:t>
      </w:r>
      <w:r w:rsidR="00193F1F" w:rsidRPr="00CE57AC">
        <w:t>strojním</w:t>
      </w:r>
      <w:r w:rsidR="003B45CC">
        <w:t>;</w:t>
      </w:r>
    </w:p>
    <w:p w14:paraId="1DF5E579" w14:textId="71BD03CA" w:rsidR="00BF0FC7" w:rsidRPr="00CE57AC" w:rsidRDefault="00BF0FC7" w:rsidP="002225D6">
      <w:pPr>
        <w:pStyle w:val="Odstavecseseznamem"/>
        <w:numPr>
          <w:ilvl w:val="0"/>
          <w:numId w:val="41"/>
        </w:numPr>
        <w:spacing w:after="60" w:line="274" w:lineRule="auto"/>
        <w:ind w:left="2410" w:hanging="283"/>
        <w:jc w:val="both"/>
      </w:pPr>
      <w:r w:rsidRPr="00CE57AC">
        <w:t xml:space="preserve">praxe: </w:t>
      </w:r>
      <w:r w:rsidR="003B45CC">
        <w:t>tři (</w:t>
      </w:r>
      <w:r w:rsidRPr="00CE57AC">
        <w:t>3</w:t>
      </w:r>
      <w:r w:rsidR="003B45CC">
        <w:t>)</w:t>
      </w:r>
      <w:r w:rsidRPr="00CE57AC">
        <w:t xml:space="preserve"> roky praxe v</w:t>
      </w:r>
      <w:r w:rsidR="00193F1F" w:rsidRPr="00CE57AC">
        <w:t> konstrukc</w:t>
      </w:r>
      <w:r w:rsidR="00244C9F" w:rsidRPr="00CE57AC">
        <w:t>i</w:t>
      </w:r>
      <w:r w:rsidR="00193F1F" w:rsidRPr="00CE57AC">
        <w:t xml:space="preserve"> aparátů</w:t>
      </w:r>
      <w:r w:rsidR="003B45CC">
        <w:t>;</w:t>
      </w:r>
    </w:p>
    <w:p w14:paraId="7D710D79" w14:textId="79AF7EBC" w:rsidR="00BF0FC7" w:rsidRPr="00FB0F69" w:rsidRDefault="00BF0FC7" w:rsidP="002225D6">
      <w:pPr>
        <w:pStyle w:val="Odstavecseseznamem"/>
        <w:numPr>
          <w:ilvl w:val="0"/>
          <w:numId w:val="41"/>
        </w:numPr>
        <w:spacing w:after="60" w:line="274" w:lineRule="auto"/>
        <w:ind w:left="2410" w:hanging="283"/>
        <w:jc w:val="both"/>
      </w:pPr>
      <w:r w:rsidRPr="00FB0F69">
        <w:t>znalost českého jazyka na komunikační úrovni</w:t>
      </w:r>
      <w:r w:rsidR="003B45CC" w:rsidRPr="00FB0F69">
        <w:t>;</w:t>
      </w:r>
    </w:p>
    <w:p w14:paraId="01C53187" w14:textId="27FB52AC" w:rsidR="00503EF7" w:rsidRPr="00FB0F69" w:rsidRDefault="00503EF7" w:rsidP="002225D6">
      <w:pPr>
        <w:pStyle w:val="Odstavecseseznamem"/>
        <w:numPr>
          <w:ilvl w:val="0"/>
          <w:numId w:val="41"/>
        </w:numPr>
        <w:spacing w:after="60" w:line="274" w:lineRule="auto"/>
        <w:ind w:left="2410" w:hanging="283"/>
        <w:jc w:val="both"/>
      </w:pPr>
      <w:r w:rsidRPr="00FB0F69">
        <w:t xml:space="preserve">osvědčení o autorizaci dle zákona č. 360/1992 Sb. </w:t>
      </w:r>
      <w:r w:rsidR="003B45CC" w:rsidRPr="00FB0F69">
        <w:t xml:space="preserve">pro obor technologická zařízení staveb v rozsahu </w:t>
      </w:r>
      <w:r w:rsidRPr="00FB0F69">
        <w:t>autorizovaný inženýr</w:t>
      </w:r>
      <w:r w:rsidR="003B45CC" w:rsidRPr="00FB0F69">
        <w:t>.</w:t>
      </w:r>
      <w:r w:rsidRPr="00FB0F69">
        <w:t xml:space="preserve"> </w:t>
      </w:r>
    </w:p>
    <w:p w14:paraId="3AFE6EC0" w14:textId="507D394E" w:rsidR="00A4649E" w:rsidRPr="00CE57AC" w:rsidRDefault="00A4649E" w:rsidP="002225D6">
      <w:pPr>
        <w:pStyle w:val="bno"/>
        <w:spacing w:before="240" w:after="240" w:line="274" w:lineRule="auto"/>
        <w:ind w:left="851"/>
        <w:rPr>
          <w:szCs w:val="24"/>
        </w:rPr>
      </w:pPr>
      <w:r w:rsidRPr="00CE57AC">
        <w:rPr>
          <w:szCs w:val="24"/>
        </w:rPr>
        <w:t xml:space="preserve">K prokázání splnění uvedených </w:t>
      </w:r>
      <w:r w:rsidR="001817B3" w:rsidRPr="00CE57AC">
        <w:rPr>
          <w:szCs w:val="24"/>
        </w:rPr>
        <w:t xml:space="preserve">požadavků </w:t>
      </w:r>
      <w:r w:rsidRPr="00CE57AC">
        <w:rPr>
          <w:szCs w:val="24"/>
        </w:rPr>
        <w:t>technick</w:t>
      </w:r>
      <w:r w:rsidR="001817B3" w:rsidRPr="00CE57AC">
        <w:rPr>
          <w:szCs w:val="24"/>
        </w:rPr>
        <w:t>é kvalifikace</w:t>
      </w:r>
      <w:r w:rsidRPr="00CE57AC">
        <w:rPr>
          <w:szCs w:val="24"/>
        </w:rPr>
        <w:t xml:space="preserve"> uchazeč předloží seznam </w:t>
      </w:r>
      <w:r w:rsidR="00494E00" w:rsidRPr="00CE57AC">
        <w:rPr>
          <w:szCs w:val="24"/>
        </w:rPr>
        <w:t>techniků</w:t>
      </w:r>
      <w:r w:rsidRPr="00CE57AC">
        <w:rPr>
          <w:szCs w:val="24"/>
        </w:rPr>
        <w:t xml:space="preserve"> spolu s profesním </w:t>
      </w:r>
      <w:r w:rsidRPr="00CE57AC">
        <w:rPr>
          <w:szCs w:val="24"/>
          <w:lang w:eastAsia="cs-CZ"/>
        </w:rPr>
        <w:t>životopisem</w:t>
      </w:r>
      <w:r w:rsidRPr="00CE57AC">
        <w:rPr>
          <w:szCs w:val="24"/>
        </w:rPr>
        <w:t xml:space="preserve"> každého </w:t>
      </w:r>
      <w:r w:rsidR="00494E00" w:rsidRPr="00CE57AC">
        <w:rPr>
          <w:szCs w:val="24"/>
        </w:rPr>
        <w:t>technika</w:t>
      </w:r>
      <w:r w:rsidRPr="00CE57AC">
        <w:rPr>
          <w:szCs w:val="24"/>
        </w:rPr>
        <w:t xml:space="preserve"> (podepsan</w:t>
      </w:r>
      <w:r w:rsidR="00494E00" w:rsidRPr="00CE57AC">
        <w:rPr>
          <w:szCs w:val="24"/>
        </w:rPr>
        <w:t>ého</w:t>
      </w:r>
      <w:r w:rsidRPr="00CE57AC">
        <w:rPr>
          <w:szCs w:val="24"/>
        </w:rPr>
        <w:t xml:space="preserve"> </w:t>
      </w:r>
      <w:r w:rsidR="00494E00" w:rsidRPr="00CE57AC">
        <w:rPr>
          <w:szCs w:val="24"/>
        </w:rPr>
        <w:t>technikem</w:t>
      </w:r>
      <w:r w:rsidRPr="00CE57AC">
        <w:rPr>
          <w:szCs w:val="24"/>
        </w:rPr>
        <w:t>), ze kterého vyplývá splnění výše uvedených požadavků, a kopii dokladu o</w:t>
      </w:r>
      <w:r w:rsidR="00F00DAC" w:rsidRPr="00CE57AC">
        <w:rPr>
          <w:szCs w:val="24"/>
        </w:rPr>
        <w:t xml:space="preserve"> </w:t>
      </w:r>
      <w:r w:rsidRPr="00CE57AC">
        <w:rPr>
          <w:szCs w:val="24"/>
        </w:rPr>
        <w:t>dosaženém vzdělání</w:t>
      </w:r>
      <w:r w:rsidR="003320CA" w:rsidRPr="00CE57AC">
        <w:rPr>
          <w:szCs w:val="24"/>
        </w:rPr>
        <w:t xml:space="preserve"> a</w:t>
      </w:r>
      <w:r w:rsidR="003B45CC">
        <w:rPr>
          <w:szCs w:val="24"/>
        </w:rPr>
        <w:t> </w:t>
      </w:r>
      <w:r w:rsidR="003320CA" w:rsidRPr="00CE57AC">
        <w:rPr>
          <w:szCs w:val="24"/>
        </w:rPr>
        <w:t xml:space="preserve">případně kopii </w:t>
      </w:r>
      <w:r w:rsidR="007217A5" w:rsidRPr="00CE57AC">
        <w:rPr>
          <w:szCs w:val="24"/>
        </w:rPr>
        <w:t>osvědčení o autorizaci dle zákona č. 360/1992 Sb</w:t>
      </w:r>
      <w:r w:rsidR="00DD63F9" w:rsidRPr="00CE57AC">
        <w:rPr>
          <w:szCs w:val="24"/>
        </w:rPr>
        <w:t>.</w:t>
      </w:r>
      <w:r w:rsidR="00AC3F96" w:rsidRPr="00CE57AC">
        <w:rPr>
          <w:szCs w:val="24"/>
        </w:rPr>
        <w:t xml:space="preserve">, je-li pro příslušného </w:t>
      </w:r>
      <w:r w:rsidR="00494E00" w:rsidRPr="00CE57AC">
        <w:rPr>
          <w:szCs w:val="24"/>
        </w:rPr>
        <w:t xml:space="preserve">technika </w:t>
      </w:r>
      <w:r w:rsidR="00AC3F96" w:rsidRPr="00CE57AC">
        <w:rPr>
          <w:szCs w:val="24"/>
        </w:rPr>
        <w:t>vyžadována</w:t>
      </w:r>
      <w:r w:rsidR="007217A5" w:rsidRPr="00CE57AC">
        <w:rPr>
          <w:szCs w:val="24"/>
        </w:rPr>
        <w:t>.</w:t>
      </w:r>
      <w:r w:rsidR="00140642" w:rsidRPr="00CE57AC">
        <w:rPr>
          <w:szCs w:val="24"/>
        </w:rPr>
        <w:t xml:space="preserve"> </w:t>
      </w:r>
    </w:p>
    <w:p w14:paraId="4DEB86E7" w14:textId="246022C4" w:rsidR="00A4649E" w:rsidRPr="00CE57AC" w:rsidRDefault="00A4649E" w:rsidP="002225D6">
      <w:pPr>
        <w:pStyle w:val="bno"/>
        <w:spacing w:line="274" w:lineRule="auto"/>
        <w:ind w:left="851"/>
        <w:rPr>
          <w:szCs w:val="24"/>
        </w:rPr>
      </w:pPr>
      <w:r w:rsidRPr="00CE57AC">
        <w:rPr>
          <w:szCs w:val="24"/>
        </w:rPr>
        <w:t xml:space="preserve">Profesní životopis každého </w:t>
      </w:r>
      <w:r w:rsidR="00494E00" w:rsidRPr="00CE57AC">
        <w:rPr>
          <w:szCs w:val="24"/>
        </w:rPr>
        <w:t>technika</w:t>
      </w:r>
      <w:r w:rsidRPr="00CE57AC">
        <w:rPr>
          <w:szCs w:val="24"/>
        </w:rPr>
        <w:t xml:space="preserve"> bude obsahovat alespoň následující údaje:</w:t>
      </w:r>
    </w:p>
    <w:p w14:paraId="5FA32CE0" w14:textId="61E4672E" w:rsidR="00A4649E" w:rsidRPr="00CE57AC" w:rsidRDefault="00A4649E" w:rsidP="002225D6">
      <w:pPr>
        <w:pStyle w:val="bno"/>
        <w:numPr>
          <w:ilvl w:val="0"/>
          <w:numId w:val="42"/>
        </w:numPr>
        <w:spacing w:line="274" w:lineRule="auto"/>
        <w:ind w:left="1418" w:hanging="425"/>
        <w:rPr>
          <w:szCs w:val="24"/>
        </w:rPr>
      </w:pPr>
      <w:r w:rsidRPr="00CE57AC">
        <w:rPr>
          <w:szCs w:val="24"/>
        </w:rPr>
        <w:t xml:space="preserve">jméno a příjmení </w:t>
      </w:r>
      <w:r w:rsidR="00494E00" w:rsidRPr="00CE57AC">
        <w:rPr>
          <w:szCs w:val="24"/>
        </w:rPr>
        <w:t>technika</w:t>
      </w:r>
      <w:r w:rsidRPr="00CE57AC">
        <w:rPr>
          <w:szCs w:val="24"/>
        </w:rPr>
        <w:t>;</w:t>
      </w:r>
    </w:p>
    <w:p w14:paraId="11FD68DE" w14:textId="71B366ED" w:rsidR="00A4649E" w:rsidRPr="00CE57AC" w:rsidRDefault="00A4649E" w:rsidP="002225D6">
      <w:pPr>
        <w:pStyle w:val="bno"/>
        <w:numPr>
          <w:ilvl w:val="0"/>
          <w:numId w:val="42"/>
        </w:numPr>
        <w:spacing w:line="274" w:lineRule="auto"/>
        <w:ind w:left="1418" w:hanging="425"/>
        <w:rPr>
          <w:szCs w:val="24"/>
        </w:rPr>
      </w:pPr>
      <w:r w:rsidRPr="00CE57AC">
        <w:rPr>
          <w:szCs w:val="24"/>
        </w:rPr>
        <w:t xml:space="preserve">informaci o vztahu </w:t>
      </w:r>
      <w:r w:rsidR="00494E00" w:rsidRPr="00CE57AC">
        <w:rPr>
          <w:szCs w:val="24"/>
        </w:rPr>
        <w:t>technika</w:t>
      </w:r>
      <w:r w:rsidRPr="00CE57AC">
        <w:rPr>
          <w:szCs w:val="24"/>
        </w:rPr>
        <w:t xml:space="preserve"> k dodavateli (zaměstnanec, statutární </w:t>
      </w:r>
      <w:r w:rsidR="00ED1C72" w:rsidRPr="00CE57AC">
        <w:rPr>
          <w:szCs w:val="24"/>
        </w:rPr>
        <w:t>orgán</w:t>
      </w:r>
      <w:r w:rsidRPr="00CE57AC">
        <w:rPr>
          <w:szCs w:val="24"/>
        </w:rPr>
        <w:t xml:space="preserve"> apod./</w:t>
      </w:r>
      <w:r w:rsidR="003B45CC">
        <w:rPr>
          <w:szCs w:val="24"/>
        </w:rPr>
        <w:t xml:space="preserve"> </w:t>
      </w:r>
      <w:r w:rsidR="00BD1EA1">
        <w:rPr>
          <w:szCs w:val="24"/>
        </w:rPr>
        <w:t>pod</w:t>
      </w:r>
      <w:r w:rsidRPr="00CE57AC">
        <w:rPr>
          <w:szCs w:val="24"/>
        </w:rPr>
        <w:t>dodavatel);</w:t>
      </w:r>
    </w:p>
    <w:p w14:paraId="41ACB7CF" w14:textId="32703634" w:rsidR="00A4649E" w:rsidRPr="00CE57AC" w:rsidRDefault="00863536" w:rsidP="002225D6">
      <w:pPr>
        <w:pStyle w:val="bno"/>
        <w:numPr>
          <w:ilvl w:val="0"/>
          <w:numId w:val="42"/>
        </w:numPr>
        <w:spacing w:line="274" w:lineRule="auto"/>
        <w:ind w:left="1418" w:hanging="425"/>
        <w:rPr>
          <w:szCs w:val="24"/>
        </w:rPr>
      </w:pPr>
      <w:r w:rsidRPr="00CE57AC">
        <w:rPr>
          <w:szCs w:val="24"/>
        </w:rPr>
        <w:t xml:space="preserve">nejvyšší </w:t>
      </w:r>
      <w:r w:rsidR="00A4649E" w:rsidRPr="00CE57AC">
        <w:rPr>
          <w:szCs w:val="24"/>
        </w:rPr>
        <w:t>dosažené vzdělání;</w:t>
      </w:r>
    </w:p>
    <w:p w14:paraId="1A144BA8" w14:textId="2E8D2E89" w:rsidR="00A4649E" w:rsidRPr="00CE57AC" w:rsidRDefault="00A4649E" w:rsidP="002225D6">
      <w:pPr>
        <w:pStyle w:val="bno"/>
        <w:numPr>
          <w:ilvl w:val="0"/>
          <w:numId w:val="42"/>
        </w:numPr>
        <w:spacing w:line="274" w:lineRule="auto"/>
        <w:ind w:left="1418" w:hanging="425"/>
        <w:rPr>
          <w:szCs w:val="24"/>
        </w:rPr>
      </w:pPr>
      <w:r w:rsidRPr="00CE57AC">
        <w:rPr>
          <w:szCs w:val="24"/>
        </w:rPr>
        <w:t xml:space="preserve">popis funkce </w:t>
      </w:r>
      <w:r w:rsidR="00494E00" w:rsidRPr="00CE57AC">
        <w:rPr>
          <w:szCs w:val="24"/>
        </w:rPr>
        <w:t xml:space="preserve">technika </w:t>
      </w:r>
      <w:r w:rsidRPr="00CE57AC">
        <w:rPr>
          <w:szCs w:val="24"/>
        </w:rPr>
        <w:t>a jeho pozice při plnění zakázky;</w:t>
      </w:r>
    </w:p>
    <w:p w14:paraId="17A71C23" w14:textId="109856B8" w:rsidR="00A4649E" w:rsidRPr="00CE57AC" w:rsidRDefault="00A4649E" w:rsidP="002225D6">
      <w:pPr>
        <w:pStyle w:val="bno"/>
        <w:numPr>
          <w:ilvl w:val="0"/>
          <w:numId w:val="42"/>
        </w:numPr>
        <w:spacing w:line="274" w:lineRule="auto"/>
        <w:ind w:left="1418" w:hanging="425"/>
        <w:rPr>
          <w:szCs w:val="24"/>
        </w:rPr>
      </w:pPr>
      <w:r w:rsidRPr="00CE57AC">
        <w:rPr>
          <w:szCs w:val="24"/>
        </w:rPr>
        <w:t xml:space="preserve">přehled profesní </w:t>
      </w:r>
      <w:r w:rsidR="00ED1C72" w:rsidRPr="00CE57AC">
        <w:rPr>
          <w:szCs w:val="24"/>
        </w:rPr>
        <w:t>praxe – splnění</w:t>
      </w:r>
      <w:r w:rsidRPr="00CE57AC">
        <w:rPr>
          <w:szCs w:val="24"/>
        </w:rPr>
        <w:t xml:space="preserve"> požadavků </w:t>
      </w:r>
      <w:r w:rsidR="00FE4BDC" w:rsidRPr="00CE57AC">
        <w:rPr>
          <w:szCs w:val="24"/>
        </w:rPr>
        <w:t>z</w:t>
      </w:r>
      <w:r w:rsidRPr="00CE57AC">
        <w:rPr>
          <w:szCs w:val="24"/>
        </w:rPr>
        <w:t>adavatele na délku minimálně požadované praxe a</w:t>
      </w:r>
      <w:r w:rsidR="00D10EAF" w:rsidRPr="00CE57AC">
        <w:rPr>
          <w:szCs w:val="24"/>
        </w:rPr>
        <w:t> </w:t>
      </w:r>
      <w:r w:rsidRPr="00CE57AC">
        <w:rPr>
          <w:szCs w:val="24"/>
        </w:rPr>
        <w:t xml:space="preserve">zkušeností, spolu s uvedením konkrétních projektů, na nichž se příslušný </w:t>
      </w:r>
      <w:r w:rsidR="00282426" w:rsidRPr="00CE57AC">
        <w:rPr>
          <w:szCs w:val="24"/>
        </w:rPr>
        <w:t xml:space="preserve">technik </w:t>
      </w:r>
      <w:r w:rsidRPr="00CE57AC">
        <w:rPr>
          <w:szCs w:val="24"/>
        </w:rPr>
        <w:t>přímo podílel (včetně uvedení pozic);</w:t>
      </w:r>
    </w:p>
    <w:p w14:paraId="00EF35B9" w14:textId="0B8F572E" w:rsidR="00A4649E" w:rsidRPr="00CE57AC" w:rsidRDefault="00A4649E" w:rsidP="002225D6">
      <w:pPr>
        <w:pStyle w:val="bno"/>
        <w:numPr>
          <w:ilvl w:val="0"/>
          <w:numId w:val="42"/>
        </w:numPr>
        <w:spacing w:line="274" w:lineRule="auto"/>
        <w:ind w:left="1418" w:hanging="425"/>
        <w:rPr>
          <w:szCs w:val="24"/>
        </w:rPr>
      </w:pPr>
      <w:r w:rsidRPr="00CE57AC">
        <w:rPr>
          <w:szCs w:val="24"/>
        </w:rPr>
        <w:t xml:space="preserve">prohlášení </w:t>
      </w:r>
      <w:r w:rsidR="00494E00" w:rsidRPr="00CE57AC">
        <w:rPr>
          <w:szCs w:val="24"/>
        </w:rPr>
        <w:t>technika</w:t>
      </w:r>
      <w:r w:rsidRPr="00CE57AC">
        <w:rPr>
          <w:szCs w:val="24"/>
        </w:rPr>
        <w:t>, že je schopen bezproblémové komunikace v českém jazyce slovem i písmem;</w:t>
      </w:r>
    </w:p>
    <w:p w14:paraId="73ECA6DD" w14:textId="018E1D6C" w:rsidR="00A4649E" w:rsidRPr="00CE57AC" w:rsidRDefault="00A4649E" w:rsidP="002225D6">
      <w:pPr>
        <w:pStyle w:val="bno"/>
        <w:numPr>
          <w:ilvl w:val="0"/>
          <w:numId w:val="42"/>
        </w:numPr>
        <w:spacing w:after="240" w:line="274" w:lineRule="auto"/>
        <w:ind w:left="1417" w:hanging="425"/>
        <w:rPr>
          <w:szCs w:val="24"/>
        </w:rPr>
      </w:pPr>
      <w:r w:rsidRPr="00CE57AC">
        <w:rPr>
          <w:szCs w:val="24"/>
        </w:rPr>
        <w:t xml:space="preserve">prohlášení </w:t>
      </w:r>
      <w:r w:rsidR="00494E00" w:rsidRPr="00CE57AC">
        <w:rPr>
          <w:szCs w:val="24"/>
        </w:rPr>
        <w:t>technika</w:t>
      </w:r>
      <w:r w:rsidRPr="00CE57AC">
        <w:rPr>
          <w:szCs w:val="24"/>
        </w:rPr>
        <w:t>, že údaje obsažené v životopise jsou úplné a pravdivé.</w:t>
      </w:r>
    </w:p>
    <w:p w14:paraId="58CA5004" w14:textId="47D37984" w:rsidR="00723E5C" w:rsidRPr="00CE57AC" w:rsidRDefault="00A4649E" w:rsidP="002225D6">
      <w:pPr>
        <w:pStyle w:val="bno"/>
        <w:spacing w:line="274" w:lineRule="auto"/>
        <w:ind w:left="851"/>
        <w:rPr>
          <w:szCs w:val="24"/>
        </w:rPr>
      </w:pPr>
      <w:r w:rsidRPr="00CE57AC">
        <w:rPr>
          <w:szCs w:val="24"/>
          <w:lang w:eastAsia="cs-CZ"/>
        </w:rPr>
        <w:lastRenderedPageBreak/>
        <w:t xml:space="preserve">Splnění výše uvedených požadavků na </w:t>
      </w:r>
      <w:r w:rsidR="00140642" w:rsidRPr="00CE57AC">
        <w:rPr>
          <w:szCs w:val="24"/>
          <w:lang w:eastAsia="cs-CZ"/>
        </w:rPr>
        <w:t xml:space="preserve">vzdělání, odbornost, </w:t>
      </w:r>
      <w:r w:rsidRPr="00CE57AC">
        <w:rPr>
          <w:szCs w:val="24"/>
          <w:lang w:eastAsia="cs-CZ"/>
        </w:rPr>
        <w:t>praxi</w:t>
      </w:r>
      <w:r w:rsidR="0048282A" w:rsidRPr="00CE57AC">
        <w:rPr>
          <w:szCs w:val="24"/>
          <w:lang w:eastAsia="cs-CZ"/>
        </w:rPr>
        <w:t xml:space="preserve"> a</w:t>
      </w:r>
      <w:r w:rsidRPr="00CE57AC">
        <w:rPr>
          <w:szCs w:val="24"/>
          <w:lang w:eastAsia="cs-CZ"/>
        </w:rPr>
        <w:t xml:space="preserve"> zkušenosti musí jednoznačně vyplývat z profesních </w:t>
      </w:r>
      <w:r w:rsidRPr="00CE57AC">
        <w:rPr>
          <w:szCs w:val="24"/>
        </w:rPr>
        <w:t>životopisů</w:t>
      </w:r>
      <w:r w:rsidRPr="00CE57AC">
        <w:rPr>
          <w:szCs w:val="24"/>
          <w:lang w:eastAsia="cs-CZ"/>
        </w:rPr>
        <w:t xml:space="preserve"> </w:t>
      </w:r>
      <w:r w:rsidR="00282426" w:rsidRPr="00CE57AC">
        <w:rPr>
          <w:szCs w:val="24"/>
        </w:rPr>
        <w:t>techniků</w:t>
      </w:r>
      <w:r w:rsidRPr="00CE57AC">
        <w:rPr>
          <w:szCs w:val="24"/>
          <w:lang w:eastAsia="cs-CZ"/>
        </w:rPr>
        <w:t xml:space="preserve">, které uchazeč </w:t>
      </w:r>
      <w:r w:rsidR="00A429C8" w:rsidRPr="00CE57AC">
        <w:rPr>
          <w:szCs w:val="24"/>
          <w:lang w:eastAsia="cs-CZ"/>
        </w:rPr>
        <w:t>před</w:t>
      </w:r>
      <w:r w:rsidRPr="00CE57AC">
        <w:rPr>
          <w:szCs w:val="24"/>
          <w:lang w:eastAsia="cs-CZ"/>
        </w:rPr>
        <w:t>loží v rámci své nabídky</w:t>
      </w:r>
      <w:r w:rsidR="00140642" w:rsidRPr="00CE57AC">
        <w:rPr>
          <w:szCs w:val="24"/>
          <w:lang w:eastAsia="cs-CZ"/>
        </w:rPr>
        <w:t xml:space="preserve"> a z kopií dokladů o dosaženém vzdělání a případně i kopií osvědčení o autorizaci</w:t>
      </w:r>
      <w:r w:rsidRPr="00CE57AC">
        <w:rPr>
          <w:szCs w:val="24"/>
          <w:lang w:eastAsia="cs-CZ"/>
        </w:rPr>
        <w:t xml:space="preserve">. Při nesplnění některého požadavku v kterémkoliv z profesních životopisů, posoudí </w:t>
      </w:r>
      <w:r w:rsidR="0048282A" w:rsidRPr="00CE57AC">
        <w:rPr>
          <w:szCs w:val="24"/>
          <w:lang w:eastAsia="cs-CZ"/>
        </w:rPr>
        <w:t>z</w:t>
      </w:r>
      <w:r w:rsidRPr="00CE57AC">
        <w:rPr>
          <w:szCs w:val="24"/>
          <w:lang w:eastAsia="cs-CZ"/>
        </w:rPr>
        <w:t xml:space="preserve">adavatel tento </w:t>
      </w:r>
      <w:r w:rsidR="0048282A" w:rsidRPr="00CE57AC">
        <w:rPr>
          <w:szCs w:val="24"/>
          <w:lang w:eastAsia="cs-CZ"/>
        </w:rPr>
        <w:t>požadavek na</w:t>
      </w:r>
      <w:r w:rsidR="00140642" w:rsidRPr="00CE57AC">
        <w:rPr>
          <w:szCs w:val="24"/>
          <w:lang w:eastAsia="cs-CZ"/>
        </w:rPr>
        <w:t> </w:t>
      </w:r>
      <w:r w:rsidR="0048282A" w:rsidRPr="00CE57AC">
        <w:rPr>
          <w:szCs w:val="24"/>
          <w:lang w:eastAsia="cs-CZ"/>
        </w:rPr>
        <w:t xml:space="preserve">technickou kvalifikaci </w:t>
      </w:r>
      <w:r w:rsidRPr="00CE57AC">
        <w:rPr>
          <w:szCs w:val="24"/>
          <w:lang w:eastAsia="cs-CZ"/>
        </w:rPr>
        <w:t>jako nesplněný</w:t>
      </w:r>
      <w:r w:rsidR="00723E5C" w:rsidRPr="00CE57AC">
        <w:rPr>
          <w:szCs w:val="24"/>
        </w:rPr>
        <w:t>.</w:t>
      </w:r>
      <w:r w:rsidR="00140642" w:rsidRPr="00CE57AC">
        <w:rPr>
          <w:szCs w:val="24"/>
        </w:rPr>
        <w:t xml:space="preserve"> Zadavatel doporučuje</w:t>
      </w:r>
      <w:r w:rsidR="00A429C8" w:rsidRPr="00CE57AC">
        <w:rPr>
          <w:szCs w:val="24"/>
        </w:rPr>
        <w:t xml:space="preserve"> účastník</w:t>
      </w:r>
      <w:r w:rsidR="00BD1EA1">
        <w:rPr>
          <w:szCs w:val="24"/>
        </w:rPr>
        <w:t>ům</w:t>
      </w:r>
      <w:r w:rsidR="00A429C8" w:rsidRPr="00CE57AC">
        <w:rPr>
          <w:szCs w:val="24"/>
        </w:rPr>
        <w:t xml:space="preserve"> využít</w:t>
      </w:r>
      <w:r w:rsidR="00140642" w:rsidRPr="00CE57AC">
        <w:rPr>
          <w:szCs w:val="24"/>
        </w:rPr>
        <w:t xml:space="preserve"> pro zpracování profesních životopisů </w:t>
      </w:r>
      <w:r w:rsidR="00282426" w:rsidRPr="00CE57AC">
        <w:rPr>
          <w:szCs w:val="24"/>
        </w:rPr>
        <w:t xml:space="preserve">techniků </w:t>
      </w:r>
      <w:r w:rsidR="00140642" w:rsidRPr="00CE57AC">
        <w:rPr>
          <w:szCs w:val="24"/>
        </w:rPr>
        <w:t xml:space="preserve">vzor v příloze č. 6 ZD – </w:t>
      </w:r>
      <w:r w:rsidR="00140642" w:rsidRPr="00CE57AC">
        <w:rPr>
          <w:i/>
          <w:szCs w:val="24"/>
        </w:rPr>
        <w:t>Seznam techniků</w:t>
      </w:r>
      <w:r w:rsidR="00140642" w:rsidRPr="00CE57AC">
        <w:rPr>
          <w:szCs w:val="24"/>
        </w:rPr>
        <w:t>.</w:t>
      </w:r>
    </w:p>
    <w:p w14:paraId="2C92C8D2" w14:textId="7E0AFDB4" w:rsidR="009300D2" w:rsidRPr="00CE57AC" w:rsidRDefault="009300D2" w:rsidP="002225D6">
      <w:pPr>
        <w:pStyle w:val="Nadpis1"/>
        <w:numPr>
          <w:ilvl w:val="0"/>
          <w:numId w:val="3"/>
        </w:numPr>
        <w:tabs>
          <w:tab w:val="clear" w:pos="360"/>
          <w:tab w:val="num" w:pos="851"/>
        </w:tabs>
        <w:spacing w:line="274" w:lineRule="auto"/>
        <w:ind w:left="851" w:hanging="851"/>
        <w:rPr>
          <w:rFonts w:ascii="Times New Roman" w:hAnsi="Times New Roman" w:cs="Times New Roman"/>
          <w:u w:val="single"/>
        </w:rPr>
      </w:pPr>
      <w:bookmarkStart w:id="234" w:name="_Toc143176171"/>
      <w:r w:rsidRPr="00CE57AC">
        <w:rPr>
          <w:rFonts w:ascii="Times New Roman" w:hAnsi="Times New Roman" w:cs="Times New Roman"/>
          <w:u w:val="single"/>
        </w:rPr>
        <w:t xml:space="preserve">Další podmínky účasti – návrh </w:t>
      </w:r>
      <w:r w:rsidR="00FE48C1" w:rsidRPr="00CE57AC">
        <w:rPr>
          <w:rFonts w:ascii="Times New Roman" w:hAnsi="Times New Roman" w:cs="Times New Roman"/>
          <w:u w:val="single"/>
        </w:rPr>
        <w:t>technického</w:t>
      </w:r>
      <w:r w:rsidRPr="00CE57AC">
        <w:rPr>
          <w:rFonts w:ascii="Times New Roman" w:hAnsi="Times New Roman" w:cs="Times New Roman"/>
          <w:u w:val="single"/>
        </w:rPr>
        <w:t xml:space="preserve"> řešení </w:t>
      </w:r>
      <w:r w:rsidR="00D1659C">
        <w:rPr>
          <w:rFonts w:ascii="Times New Roman" w:hAnsi="Times New Roman" w:cs="Times New Roman"/>
          <w:u w:val="single"/>
        </w:rPr>
        <w:t>jednotek RBP</w:t>
      </w:r>
      <w:bookmarkEnd w:id="234"/>
    </w:p>
    <w:p w14:paraId="1DC8AC39" w14:textId="032FF510" w:rsidR="009300D2" w:rsidRPr="00CE57AC" w:rsidRDefault="009300D2" w:rsidP="002225D6">
      <w:pPr>
        <w:pStyle w:val="bno"/>
        <w:spacing w:line="274" w:lineRule="auto"/>
        <w:ind w:left="851"/>
        <w:rPr>
          <w:szCs w:val="24"/>
        </w:rPr>
      </w:pPr>
      <w:r w:rsidRPr="00CE57AC">
        <w:rPr>
          <w:szCs w:val="24"/>
          <w:lang w:eastAsia="cs-CZ"/>
        </w:rPr>
        <w:t>Účastníci jsou</w:t>
      </w:r>
      <w:r w:rsidRPr="00CE57AC">
        <w:rPr>
          <w:szCs w:val="24"/>
        </w:rPr>
        <w:t xml:space="preserve"> povinni v rámci své nabídky předložit dokument </w:t>
      </w:r>
      <w:r w:rsidR="00A429C8" w:rsidRPr="00CE57AC">
        <w:rPr>
          <w:szCs w:val="24"/>
        </w:rPr>
        <w:t xml:space="preserve">obsahující </w:t>
      </w:r>
      <w:r w:rsidRPr="00CE57AC">
        <w:rPr>
          <w:szCs w:val="24"/>
        </w:rPr>
        <w:t xml:space="preserve">konkrétní </w:t>
      </w:r>
      <w:r w:rsidR="00FE48C1" w:rsidRPr="00CE57AC">
        <w:rPr>
          <w:szCs w:val="24"/>
        </w:rPr>
        <w:t xml:space="preserve">technické řešení </w:t>
      </w:r>
      <w:r w:rsidR="007251CF">
        <w:rPr>
          <w:szCs w:val="24"/>
        </w:rPr>
        <w:t>jednotek RBP</w:t>
      </w:r>
      <w:r w:rsidR="00FE48C1" w:rsidRPr="00CE57AC">
        <w:rPr>
          <w:szCs w:val="24"/>
        </w:rPr>
        <w:t xml:space="preserve"> v souladu se specifikací uvedenou </w:t>
      </w:r>
      <w:r w:rsidR="00FE48C1" w:rsidRPr="00CE57AC">
        <w:rPr>
          <w:szCs w:val="24"/>
          <w:lang w:eastAsia="x-none"/>
        </w:rPr>
        <w:t>v příloze č. 2 ZD</w:t>
      </w:r>
      <w:r w:rsidRPr="00CE57AC">
        <w:rPr>
          <w:szCs w:val="24"/>
        </w:rPr>
        <w:t xml:space="preserve"> (dále jen „</w:t>
      </w:r>
      <w:r w:rsidRPr="00CE57AC">
        <w:rPr>
          <w:b/>
          <w:szCs w:val="24"/>
        </w:rPr>
        <w:t>Návrh</w:t>
      </w:r>
      <w:r w:rsidRPr="00CE57AC">
        <w:rPr>
          <w:szCs w:val="24"/>
        </w:rPr>
        <w:t>“). Návrh musí vyhovět veškerým požadavkům zadavatele na předmět Veřejné zakázky uvedeným v ZD včetně jejích příloh.</w:t>
      </w:r>
    </w:p>
    <w:p w14:paraId="224A3E16" w14:textId="0A661BC9" w:rsidR="00C404D1" w:rsidRPr="00CE57AC" w:rsidRDefault="009300D2" w:rsidP="002225D6">
      <w:pPr>
        <w:pStyle w:val="bno"/>
        <w:spacing w:line="274" w:lineRule="auto"/>
        <w:ind w:left="851"/>
        <w:rPr>
          <w:szCs w:val="24"/>
        </w:rPr>
      </w:pPr>
      <w:r w:rsidRPr="00CE57AC">
        <w:rPr>
          <w:szCs w:val="24"/>
        </w:rPr>
        <w:t>Návrh musí obsahovat zejména následující informace:</w:t>
      </w:r>
    </w:p>
    <w:p w14:paraId="5A43C836" w14:textId="18158A80" w:rsidR="00FE48C1" w:rsidRPr="0015439F" w:rsidRDefault="00FE48C1" w:rsidP="002225D6">
      <w:pPr>
        <w:pStyle w:val="bno"/>
        <w:numPr>
          <w:ilvl w:val="0"/>
          <w:numId w:val="43"/>
        </w:numPr>
        <w:spacing w:line="274" w:lineRule="auto"/>
        <w:ind w:left="1276" w:hanging="425"/>
        <w:rPr>
          <w:szCs w:val="24"/>
          <w:u w:val="single"/>
        </w:rPr>
      </w:pPr>
      <w:r w:rsidRPr="0015439F">
        <w:rPr>
          <w:szCs w:val="24"/>
          <w:u w:val="single"/>
        </w:rPr>
        <w:t>Technický popis jednotek</w:t>
      </w:r>
      <w:r w:rsidR="00C803B0">
        <w:rPr>
          <w:szCs w:val="24"/>
          <w:u w:val="single"/>
        </w:rPr>
        <w:t xml:space="preserve"> RBP</w:t>
      </w:r>
      <w:r w:rsidRPr="0015439F">
        <w:rPr>
          <w:szCs w:val="24"/>
          <w:u w:val="single"/>
        </w:rPr>
        <w:t xml:space="preserve"> a jejich řešení</w:t>
      </w:r>
      <w:r w:rsidR="002D4681">
        <w:rPr>
          <w:szCs w:val="24"/>
          <w:u w:val="single"/>
        </w:rPr>
        <w:t>, zejména:</w:t>
      </w:r>
    </w:p>
    <w:p w14:paraId="5FCBD90D" w14:textId="7C66811A" w:rsidR="002D4681" w:rsidRDefault="00FE48C1" w:rsidP="002225D6">
      <w:pPr>
        <w:pStyle w:val="bno"/>
        <w:numPr>
          <w:ilvl w:val="0"/>
          <w:numId w:val="44"/>
        </w:numPr>
        <w:spacing w:line="274" w:lineRule="auto"/>
        <w:rPr>
          <w:szCs w:val="24"/>
        </w:rPr>
      </w:pPr>
      <w:r w:rsidRPr="00CE57AC">
        <w:rPr>
          <w:szCs w:val="24"/>
        </w:rPr>
        <w:t>řešení nasávání paroplynné směsi z paroplynného systému skladů ČEPRO, a.s.</w:t>
      </w:r>
      <w:r w:rsidR="00440EB8">
        <w:rPr>
          <w:szCs w:val="24"/>
        </w:rPr>
        <w:t xml:space="preserve"> včetně schopnosti </w:t>
      </w:r>
      <w:r w:rsidR="00544A67">
        <w:rPr>
          <w:szCs w:val="24"/>
        </w:rPr>
        <w:t xml:space="preserve">vytvářet </w:t>
      </w:r>
      <w:r w:rsidR="00BC1E07">
        <w:rPr>
          <w:szCs w:val="24"/>
        </w:rPr>
        <w:t>podtlak do úrovně -10 mbar</w:t>
      </w:r>
      <w:r w:rsidR="002D4681">
        <w:rPr>
          <w:szCs w:val="24"/>
        </w:rPr>
        <w:t>;</w:t>
      </w:r>
    </w:p>
    <w:p w14:paraId="35B03265" w14:textId="620D8B60" w:rsidR="002D4681" w:rsidRDefault="00FE48C1" w:rsidP="002225D6">
      <w:pPr>
        <w:pStyle w:val="bno"/>
        <w:numPr>
          <w:ilvl w:val="0"/>
          <w:numId w:val="44"/>
        </w:numPr>
        <w:spacing w:line="274" w:lineRule="auto"/>
        <w:rPr>
          <w:szCs w:val="24"/>
        </w:rPr>
      </w:pPr>
      <w:r w:rsidRPr="00CE57AC">
        <w:rPr>
          <w:szCs w:val="24"/>
        </w:rPr>
        <w:t>popis konstrukce a materiálového řešení absorpčních kolon, popisu procesu</w:t>
      </w:r>
      <w:r w:rsidR="002D4681">
        <w:rPr>
          <w:szCs w:val="24"/>
        </w:rPr>
        <w:t>;</w:t>
      </w:r>
      <w:r w:rsidRPr="00CE57AC">
        <w:rPr>
          <w:szCs w:val="24"/>
        </w:rPr>
        <w:t xml:space="preserve"> </w:t>
      </w:r>
    </w:p>
    <w:p w14:paraId="6E278AEA" w14:textId="13325A10" w:rsidR="002D4681" w:rsidRDefault="00FE48C1" w:rsidP="002225D6">
      <w:pPr>
        <w:pStyle w:val="bno"/>
        <w:numPr>
          <w:ilvl w:val="0"/>
          <w:numId w:val="44"/>
        </w:numPr>
        <w:spacing w:line="274" w:lineRule="auto"/>
        <w:rPr>
          <w:szCs w:val="24"/>
        </w:rPr>
      </w:pPr>
      <w:r w:rsidRPr="00CE57AC">
        <w:rPr>
          <w:szCs w:val="24"/>
        </w:rPr>
        <w:t>popis regulace vstupu benzinových par</w:t>
      </w:r>
      <w:r w:rsidR="002D4681">
        <w:rPr>
          <w:szCs w:val="24"/>
        </w:rPr>
        <w:t>;</w:t>
      </w:r>
    </w:p>
    <w:p w14:paraId="48D1D8BF" w14:textId="65509DF0" w:rsidR="002D4681" w:rsidRDefault="00FE48C1" w:rsidP="002225D6">
      <w:pPr>
        <w:pStyle w:val="bno"/>
        <w:numPr>
          <w:ilvl w:val="0"/>
          <w:numId w:val="44"/>
        </w:numPr>
        <w:spacing w:line="274" w:lineRule="auto"/>
        <w:rPr>
          <w:szCs w:val="24"/>
        </w:rPr>
      </w:pPr>
      <w:r w:rsidRPr="00CE57AC">
        <w:rPr>
          <w:szCs w:val="24"/>
        </w:rPr>
        <w:t>popis změny nominálního výkonu jednotky v závislosti na vstupní paroplynové směsi s</w:t>
      </w:r>
      <w:r w:rsidR="002D4681">
        <w:rPr>
          <w:szCs w:val="24"/>
        </w:rPr>
        <w:t> </w:t>
      </w:r>
      <w:r w:rsidRPr="00CE57AC">
        <w:rPr>
          <w:szCs w:val="24"/>
        </w:rPr>
        <w:t>max. vstupní koncentrac</w:t>
      </w:r>
      <w:r w:rsidR="00F57ED9">
        <w:rPr>
          <w:szCs w:val="24"/>
        </w:rPr>
        <w:t>í</w:t>
      </w:r>
      <w:r w:rsidRPr="00CE57AC">
        <w:rPr>
          <w:szCs w:val="24"/>
        </w:rPr>
        <w:t xml:space="preserve"> benzínových par</w:t>
      </w:r>
      <w:r w:rsidR="002D4681">
        <w:rPr>
          <w:szCs w:val="24"/>
        </w:rPr>
        <w:t>;</w:t>
      </w:r>
    </w:p>
    <w:p w14:paraId="2D86AC7A" w14:textId="594BB9D0" w:rsidR="002D4681" w:rsidRDefault="00FE48C1" w:rsidP="002225D6">
      <w:pPr>
        <w:pStyle w:val="bno"/>
        <w:numPr>
          <w:ilvl w:val="0"/>
          <w:numId w:val="44"/>
        </w:numPr>
        <w:spacing w:line="274" w:lineRule="auto"/>
        <w:rPr>
          <w:szCs w:val="24"/>
        </w:rPr>
      </w:pPr>
      <w:r w:rsidRPr="00CE57AC">
        <w:rPr>
          <w:szCs w:val="24"/>
        </w:rPr>
        <w:t>popis generátorů</w:t>
      </w:r>
      <w:r w:rsidR="00181A8C">
        <w:rPr>
          <w:szCs w:val="24"/>
        </w:rPr>
        <w:t xml:space="preserve"> </w:t>
      </w:r>
      <w:r w:rsidR="009B1AB4">
        <w:rPr>
          <w:szCs w:val="24"/>
        </w:rPr>
        <w:t xml:space="preserve">či </w:t>
      </w:r>
      <w:r w:rsidR="00826CEF">
        <w:rPr>
          <w:szCs w:val="24"/>
        </w:rPr>
        <w:t>jiného</w:t>
      </w:r>
      <w:r w:rsidR="00181A8C">
        <w:rPr>
          <w:szCs w:val="24"/>
        </w:rPr>
        <w:t xml:space="preserve"> zařízení vyrábějících el</w:t>
      </w:r>
      <w:r w:rsidR="00826CEF">
        <w:rPr>
          <w:szCs w:val="24"/>
        </w:rPr>
        <w:t>ektrickou</w:t>
      </w:r>
      <w:r w:rsidR="00181A8C">
        <w:rPr>
          <w:szCs w:val="24"/>
        </w:rPr>
        <w:t xml:space="preserve"> energii</w:t>
      </w:r>
      <w:r w:rsidR="00C96BEE">
        <w:rPr>
          <w:szCs w:val="24"/>
        </w:rPr>
        <w:t xml:space="preserve"> </w:t>
      </w:r>
      <w:r w:rsidR="009B1E0A">
        <w:rPr>
          <w:szCs w:val="24"/>
        </w:rPr>
        <w:t>ze zbytku odplynu</w:t>
      </w:r>
      <w:r w:rsidR="00010087">
        <w:rPr>
          <w:szCs w:val="24"/>
        </w:rPr>
        <w:t xml:space="preserve"> za prvním stupněm v důsledku dosažení emisních limitů dle platné legislativy</w:t>
      </w:r>
      <w:r w:rsidRPr="00CE57AC">
        <w:rPr>
          <w:szCs w:val="24"/>
        </w:rPr>
        <w:t>, jejich uložení a připojení k prvnímu stupni jednotky</w:t>
      </w:r>
      <w:r w:rsidR="000704A0">
        <w:rPr>
          <w:szCs w:val="24"/>
        </w:rPr>
        <w:t xml:space="preserve"> RBP</w:t>
      </w:r>
      <w:r w:rsidR="002D4681">
        <w:rPr>
          <w:szCs w:val="24"/>
        </w:rPr>
        <w:t>;</w:t>
      </w:r>
    </w:p>
    <w:p w14:paraId="057F50EA" w14:textId="2AA8F3BB" w:rsidR="002D4681" w:rsidRDefault="00FE48C1" w:rsidP="002225D6">
      <w:pPr>
        <w:pStyle w:val="bno"/>
        <w:numPr>
          <w:ilvl w:val="0"/>
          <w:numId w:val="44"/>
        </w:numPr>
        <w:spacing w:line="274" w:lineRule="auto"/>
        <w:rPr>
          <w:szCs w:val="24"/>
        </w:rPr>
      </w:pPr>
      <w:r w:rsidRPr="00CE57AC">
        <w:rPr>
          <w:szCs w:val="24"/>
        </w:rPr>
        <w:t>popis startování</w:t>
      </w:r>
      <w:r w:rsidR="002D4681">
        <w:rPr>
          <w:szCs w:val="24"/>
        </w:rPr>
        <w:t xml:space="preserve"> </w:t>
      </w:r>
      <w:r w:rsidR="000704A0">
        <w:rPr>
          <w:szCs w:val="24"/>
        </w:rPr>
        <w:t>RBP</w:t>
      </w:r>
      <w:r w:rsidR="002D4681">
        <w:rPr>
          <w:szCs w:val="24"/>
        </w:rPr>
        <w:t xml:space="preserve"> jednotek</w:t>
      </w:r>
      <w:r w:rsidRPr="00CE57AC">
        <w:rPr>
          <w:szCs w:val="24"/>
        </w:rPr>
        <w:t xml:space="preserve">, najíždění na paroplynnou směs z paroplynného systému skladů ČEPRO, a.s., řízení </w:t>
      </w:r>
      <w:r w:rsidR="002D4681">
        <w:rPr>
          <w:szCs w:val="24"/>
        </w:rPr>
        <w:t xml:space="preserve">jejich </w:t>
      </w:r>
      <w:r w:rsidRPr="00CE57AC">
        <w:rPr>
          <w:szCs w:val="24"/>
        </w:rPr>
        <w:t>chodu a regulace tak, aby byly zaručeny požadované emisní limity</w:t>
      </w:r>
      <w:r w:rsidR="00D812CD" w:rsidRPr="00CE57AC">
        <w:rPr>
          <w:szCs w:val="24"/>
        </w:rPr>
        <w:t>;</w:t>
      </w:r>
      <w:r w:rsidRPr="00CE57AC">
        <w:rPr>
          <w:szCs w:val="24"/>
        </w:rPr>
        <w:t xml:space="preserve"> </w:t>
      </w:r>
    </w:p>
    <w:p w14:paraId="75E5520F" w14:textId="55B6B417" w:rsidR="00FE48C1" w:rsidRPr="00CE57AC" w:rsidRDefault="00D812CD" w:rsidP="002225D6">
      <w:pPr>
        <w:pStyle w:val="bno"/>
        <w:numPr>
          <w:ilvl w:val="0"/>
          <w:numId w:val="44"/>
        </w:numPr>
        <w:spacing w:after="240" w:line="274" w:lineRule="auto"/>
        <w:ind w:hanging="357"/>
        <w:rPr>
          <w:szCs w:val="24"/>
        </w:rPr>
      </w:pPr>
      <w:r w:rsidRPr="00CE57AC">
        <w:rPr>
          <w:szCs w:val="24"/>
        </w:rPr>
        <w:t>p</w:t>
      </w:r>
      <w:r w:rsidR="00FE48C1" w:rsidRPr="00CE57AC">
        <w:rPr>
          <w:szCs w:val="24"/>
        </w:rPr>
        <w:t>opis zdvojení všech aparátů.</w:t>
      </w:r>
    </w:p>
    <w:p w14:paraId="4143CA41" w14:textId="55871BB3" w:rsidR="00D812CD" w:rsidRPr="002D4681" w:rsidRDefault="00FE48C1" w:rsidP="002225D6">
      <w:pPr>
        <w:pStyle w:val="bno"/>
        <w:numPr>
          <w:ilvl w:val="0"/>
          <w:numId w:val="43"/>
        </w:numPr>
        <w:spacing w:line="274" w:lineRule="auto"/>
        <w:ind w:left="1276" w:hanging="425"/>
        <w:rPr>
          <w:szCs w:val="24"/>
          <w:u w:val="single"/>
        </w:rPr>
      </w:pPr>
      <w:r w:rsidRPr="002D4681">
        <w:rPr>
          <w:szCs w:val="24"/>
          <w:u w:val="single"/>
        </w:rPr>
        <w:t>Požadavky na údržbu jednotek</w:t>
      </w:r>
      <w:r w:rsidR="00867FEE">
        <w:rPr>
          <w:szCs w:val="24"/>
          <w:u w:val="single"/>
        </w:rPr>
        <w:t xml:space="preserve"> RBP</w:t>
      </w:r>
      <w:r w:rsidR="002D4681">
        <w:rPr>
          <w:szCs w:val="24"/>
          <w:u w:val="single"/>
        </w:rPr>
        <w:t>, např.:</w:t>
      </w:r>
    </w:p>
    <w:p w14:paraId="23444F34" w14:textId="26F0C869" w:rsidR="002D4681" w:rsidRDefault="00FE48C1" w:rsidP="002225D6">
      <w:pPr>
        <w:pStyle w:val="bno"/>
        <w:numPr>
          <w:ilvl w:val="0"/>
          <w:numId w:val="45"/>
        </w:numPr>
        <w:spacing w:line="274" w:lineRule="auto"/>
        <w:rPr>
          <w:szCs w:val="24"/>
        </w:rPr>
      </w:pPr>
      <w:r w:rsidRPr="00CE57AC">
        <w:rPr>
          <w:szCs w:val="24"/>
          <w:lang w:eastAsia="cs-CZ"/>
        </w:rPr>
        <w:t>kontrola těsnosti systému</w:t>
      </w:r>
      <w:r w:rsidR="002D4681">
        <w:rPr>
          <w:szCs w:val="24"/>
          <w:lang w:eastAsia="cs-CZ"/>
        </w:rPr>
        <w:t>;</w:t>
      </w:r>
    </w:p>
    <w:p w14:paraId="66561FB7" w14:textId="71179550" w:rsidR="008C5529" w:rsidRDefault="009F3114" w:rsidP="002225D6">
      <w:pPr>
        <w:pStyle w:val="bno"/>
        <w:numPr>
          <w:ilvl w:val="0"/>
          <w:numId w:val="45"/>
        </w:numPr>
        <w:spacing w:line="274" w:lineRule="auto"/>
        <w:rPr>
          <w:szCs w:val="24"/>
        </w:rPr>
      </w:pPr>
      <w:r>
        <w:rPr>
          <w:szCs w:val="24"/>
        </w:rPr>
        <w:t>kontrola snímačů, řídícího systému, kabeláží</w:t>
      </w:r>
      <w:r w:rsidR="00001EE0">
        <w:rPr>
          <w:szCs w:val="24"/>
        </w:rPr>
        <w:t>;</w:t>
      </w:r>
    </w:p>
    <w:p w14:paraId="23CBB340" w14:textId="77777777" w:rsidR="002D4681" w:rsidRDefault="00FE48C1" w:rsidP="002225D6">
      <w:pPr>
        <w:pStyle w:val="bno"/>
        <w:numPr>
          <w:ilvl w:val="0"/>
          <w:numId w:val="45"/>
        </w:numPr>
        <w:spacing w:line="274" w:lineRule="auto"/>
        <w:rPr>
          <w:szCs w:val="24"/>
        </w:rPr>
      </w:pPr>
      <w:r w:rsidRPr="00CE57AC">
        <w:rPr>
          <w:szCs w:val="24"/>
          <w:lang w:eastAsia="cs-CZ"/>
        </w:rPr>
        <w:t>kontrola funkčnosti jednotlivých komponentů</w:t>
      </w:r>
      <w:r w:rsidR="002D4681">
        <w:rPr>
          <w:szCs w:val="24"/>
          <w:lang w:eastAsia="cs-CZ"/>
        </w:rPr>
        <w:t>;</w:t>
      </w:r>
    </w:p>
    <w:p w14:paraId="5CCC0561" w14:textId="1C5D30F0" w:rsidR="002D4681" w:rsidRDefault="00FE48C1" w:rsidP="002225D6">
      <w:pPr>
        <w:pStyle w:val="bno"/>
        <w:numPr>
          <w:ilvl w:val="0"/>
          <w:numId w:val="45"/>
        </w:numPr>
        <w:spacing w:line="274" w:lineRule="auto"/>
        <w:rPr>
          <w:szCs w:val="24"/>
        </w:rPr>
      </w:pPr>
      <w:r w:rsidRPr="00CE57AC">
        <w:rPr>
          <w:szCs w:val="24"/>
          <w:lang w:eastAsia="cs-CZ"/>
        </w:rPr>
        <w:t xml:space="preserve">kontrola aparátů a armatur </w:t>
      </w:r>
      <w:r w:rsidR="00D77A62">
        <w:rPr>
          <w:szCs w:val="24"/>
          <w:lang w:eastAsia="cs-CZ"/>
        </w:rPr>
        <w:t xml:space="preserve">jednotek </w:t>
      </w:r>
      <w:r w:rsidR="002D4681">
        <w:rPr>
          <w:szCs w:val="24"/>
          <w:lang w:eastAsia="cs-CZ"/>
        </w:rPr>
        <w:t>R</w:t>
      </w:r>
      <w:r w:rsidR="00D77A62">
        <w:rPr>
          <w:szCs w:val="24"/>
          <w:lang w:eastAsia="cs-CZ"/>
        </w:rPr>
        <w:t>BP</w:t>
      </w:r>
      <w:r w:rsidR="002D4681">
        <w:rPr>
          <w:szCs w:val="24"/>
          <w:lang w:eastAsia="cs-CZ"/>
        </w:rPr>
        <w:t>;</w:t>
      </w:r>
    </w:p>
    <w:p w14:paraId="7ED005C0" w14:textId="77777777" w:rsidR="002D4681" w:rsidRDefault="00FE48C1" w:rsidP="002225D6">
      <w:pPr>
        <w:pStyle w:val="bno"/>
        <w:numPr>
          <w:ilvl w:val="0"/>
          <w:numId w:val="45"/>
        </w:numPr>
        <w:spacing w:line="274" w:lineRule="auto"/>
        <w:rPr>
          <w:szCs w:val="24"/>
        </w:rPr>
      </w:pPr>
      <w:r w:rsidRPr="00CE57AC">
        <w:rPr>
          <w:szCs w:val="24"/>
          <w:lang w:eastAsia="cs-CZ"/>
        </w:rPr>
        <w:t>drobné opravy izolací včetně materiálu</w:t>
      </w:r>
      <w:r w:rsidR="002D4681">
        <w:rPr>
          <w:szCs w:val="24"/>
          <w:lang w:eastAsia="cs-CZ"/>
        </w:rPr>
        <w:t>;</w:t>
      </w:r>
    </w:p>
    <w:p w14:paraId="0184C2F0" w14:textId="70A79B5F" w:rsidR="002D4681" w:rsidRDefault="00FE48C1" w:rsidP="002225D6">
      <w:pPr>
        <w:pStyle w:val="bno"/>
        <w:numPr>
          <w:ilvl w:val="0"/>
          <w:numId w:val="45"/>
        </w:numPr>
        <w:spacing w:line="274" w:lineRule="auto"/>
        <w:rPr>
          <w:szCs w:val="24"/>
        </w:rPr>
      </w:pPr>
      <w:r w:rsidRPr="00CE57AC">
        <w:rPr>
          <w:szCs w:val="24"/>
          <w:lang w:eastAsia="cs-CZ"/>
        </w:rPr>
        <w:t xml:space="preserve">kontrola základních nastavení </w:t>
      </w:r>
      <w:r w:rsidR="00D77A62">
        <w:rPr>
          <w:szCs w:val="24"/>
          <w:lang w:eastAsia="cs-CZ"/>
        </w:rPr>
        <w:t>jednotek RBP</w:t>
      </w:r>
      <w:r w:rsidR="002D4681">
        <w:rPr>
          <w:szCs w:val="24"/>
          <w:lang w:eastAsia="cs-CZ"/>
        </w:rPr>
        <w:t>;</w:t>
      </w:r>
    </w:p>
    <w:p w14:paraId="35C795F8" w14:textId="15A78748" w:rsidR="002D4681" w:rsidRDefault="00FE48C1" w:rsidP="002225D6">
      <w:pPr>
        <w:pStyle w:val="bno"/>
        <w:numPr>
          <w:ilvl w:val="0"/>
          <w:numId w:val="45"/>
        </w:numPr>
        <w:spacing w:line="274" w:lineRule="auto"/>
        <w:rPr>
          <w:szCs w:val="24"/>
        </w:rPr>
      </w:pPr>
      <w:r w:rsidRPr="00CE57AC">
        <w:rPr>
          <w:szCs w:val="24"/>
          <w:lang w:eastAsia="cs-CZ"/>
        </w:rPr>
        <w:t xml:space="preserve">kontrola </w:t>
      </w:r>
      <w:r w:rsidR="00DF0596">
        <w:rPr>
          <w:szCs w:val="24"/>
        </w:rPr>
        <w:t>točitých strojů</w:t>
      </w:r>
      <w:r w:rsidR="00DD545B">
        <w:rPr>
          <w:szCs w:val="24"/>
        </w:rPr>
        <w:t xml:space="preserve"> či jiného zařízení vyrábějících elektrickou energii</w:t>
      </w:r>
      <w:r w:rsidR="002D4681">
        <w:rPr>
          <w:szCs w:val="24"/>
        </w:rPr>
        <w:t>;</w:t>
      </w:r>
    </w:p>
    <w:p w14:paraId="7989FC3C" w14:textId="5A157729" w:rsidR="00FE48C1" w:rsidRDefault="00FE48C1" w:rsidP="002225D6">
      <w:pPr>
        <w:pStyle w:val="bno"/>
        <w:numPr>
          <w:ilvl w:val="0"/>
          <w:numId w:val="45"/>
        </w:numPr>
        <w:spacing w:after="240" w:line="274" w:lineRule="auto"/>
        <w:ind w:hanging="357"/>
        <w:rPr>
          <w:szCs w:val="24"/>
        </w:rPr>
      </w:pPr>
      <w:r w:rsidRPr="00CE57AC">
        <w:rPr>
          <w:szCs w:val="24"/>
        </w:rPr>
        <w:t>rozsah úkonů prováděný</w:t>
      </w:r>
      <w:r w:rsidR="00045E0E">
        <w:rPr>
          <w:szCs w:val="24"/>
        </w:rPr>
        <w:t>ch</w:t>
      </w:r>
      <w:r w:rsidRPr="00CE57AC">
        <w:rPr>
          <w:szCs w:val="24"/>
        </w:rPr>
        <w:t xml:space="preserve"> na </w:t>
      </w:r>
      <w:r w:rsidR="00741861">
        <w:rPr>
          <w:szCs w:val="24"/>
        </w:rPr>
        <w:t>točitých strojích</w:t>
      </w:r>
      <w:r w:rsidR="00DD545B">
        <w:rPr>
          <w:szCs w:val="24"/>
        </w:rPr>
        <w:t xml:space="preserve"> či jiné</w:t>
      </w:r>
      <w:r w:rsidR="00045E0E">
        <w:rPr>
          <w:szCs w:val="24"/>
        </w:rPr>
        <w:t>m</w:t>
      </w:r>
      <w:r w:rsidR="00DD545B">
        <w:rPr>
          <w:szCs w:val="24"/>
        </w:rPr>
        <w:t xml:space="preserve"> zařízení vyrábějící</w:t>
      </w:r>
      <w:r w:rsidR="00045E0E">
        <w:rPr>
          <w:szCs w:val="24"/>
        </w:rPr>
        <w:t>m</w:t>
      </w:r>
      <w:r w:rsidR="00DD545B">
        <w:rPr>
          <w:szCs w:val="24"/>
        </w:rPr>
        <w:t xml:space="preserve"> elektrickou energii</w:t>
      </w:r>
      <w:r w:rsidRPr="00CE57AC">
        <w:rPr>
          <w:szCs w:val="24"/>
        </w:rPr>
        <w:t xml:space="preserve"> </w:t>
      </w:r>
      <w:r w:rsidR="00CA7640">
        <w:rPr>
          <w:szCs w:val="24"/>
        </w:rPr>
        <w:t>p</w:t>
      </w:r>
      <w:r w:rsidRPr="00CE57AC">
        <w:rPr>
          <w:szCs w:val="24"/>
        </w:rPr>
        <w:t>rovozovatelem (obsluhou)</w:t>
      </w:r>
      <w:r w:rsidR="00A171A9">
        <w:rPr>
          <w:szCs w:val="24"/>
        </w:rPr>
        <w:t>.</w:t>
      </w:r>
    </w:p>
    <w:p w14:paraId="45727C8C" w14:textId="24D55936" w:rsidR="00D812CD" w:rsidRPr="00A171A9" w:rsidRDefault="00FE48C1" w:rsidP="002225D6">
      <w:pPr>
        <w:pStyle w:val="bno"/>
        <w:numPr>
          <w:ilvl w:val="0"/>
          <w:numId w:val="43"/>
        </w:numPr>
        <w:spacing w:line="274" w:lineRule="auto"/>
        <w:ind w:left="1276" w:hanging="425"/>
        <w:rPr>
          <w:szCs w:val="24"/>
          <w:u w:val="single"/>
        </w:rPr>
      </w:pPr>
      <w:r w:rsidRPr="00A171A9">
        <w:rPr>
          <w:szCs w:val="24"/>
          <w:u w:val="single"/>
        </w:rPr>
        <w:lastRenderedPageBreak/>
        <w:t>Popis procesů v rámci poskytování záručního a mimozáručního</w:t>
      </w:r>
      <w:r w:rsidR="00D25537">
        <w:rPr>
          <w:szCs w:val="24"/>
          <w:u w:val="single"/>
        </w:rPr>
        <w:t xml:space="preserve"> a pozáručního </w:t>
      </w:r>
      <w:r w:rsidRPr="00A171A9">
        <w:rPr>
          <w:szCs w:val="24"/>
          <w:u w:val="single"/>
        </w:rPr>
        <w:t>servisu</w:t>
      </w:r>
      <w:r w:rsidR="00E76EE7">
        <w:rPr>
          <w:szCs w:val="24"/>
          <w:u w:val="single"/>
        </w:rPr>
        <w:t xml:space="preserve"> (servis vč</w:t>
      </w:r>
      <w:r w:rsidR="005073E7">
        <w:rPr>
          <w:szCs w:val="24"/>
          <w:u w:val="single"/>
        </w:rPr>
        <w:t>. oprav, profylaxe</w:t>
      </w:r>
      <w:r w:rsidRPr="00A171A9">
        <w:rPr>
          <w:szCs w:val="24"/>
          <w:u w:val="single"/>
        </w:rPr>
        <w:t xml:space="preserve">, provádění monitoringu a vyhodnocování poruch </w:t>
      </w:r>
      <w:r w:rsidR="00D77A62" w:rsidRPr="00D77A62">
        <w:rPr>
          <w:szCs w:val="24"/>
          <w:u w:val="single"/>
        </w:rPr>
        <w:t>jednotek RBP</w:t>
      </w:r>
      <w:r w:rsidR="005073E7">
        <w:rPr>
          <w:szCs w:val="24"/>
          <w:u w:val="single"/>
        </w:rPr>
        <w:t>)</w:t>
      </w:r>
      <w:r w:rsidR="00A171A9">
        <w:rPr>
          <w:szCs w:val="24"/>
          <w:u w:val="single"/>
        </w:rPr>
        <w:t>:</w:t>
      </w:r>
    </w:p>
    <w:p w14:paraId="4D225CD6" w14:textId="17B52364" w:rsidR="00A171A9" w:rsidRDefault="00FE48C1" w:rsidP="002225D6">
      <w:pPr>
        <w:pStyle w:val="bno"/>
        <w:numPr>
          <w:ilvl w:val="0"/>
          <w:numId w:val="46"/>
        </w:numPr>
        <w:spacing w:line="274" w:lineRule="auto"/>
        <w:rPr>
          <w:szCs w:val="24"/>
          <w:lang w:eastAsia="cs-CZ"/>
        </w:rPr>
      </w:pPr>
      <w:r w:rsidRPr="00CE57AC">
        <w:rPr>
          <w:szCs w:val="24"/>
          <w:lang w:eastAsia="cs-CZ"/>
        </w:rPr>
        <w:t>rozsah prací prováděných servisní organizací – údržba a plánované opravy v závislosti podle natočených motohodin a měsíčních period provozu (podle uplynu</w:t>
      </w:r>
      <w:r w:rsidR="00A44003">
        <w:rPr>
          <w:szCs w:val="24"/>
          <w:lang w:eastAsia="cs-CZ"/>
        </w:rPr>
        <w:t>lé</w:t>
      </w:r>
      <w:r w:rsidRPr="00CE57AC">
        <w:rPr>
          <w:szCs w:val="24"/>
          <w:lang w:eastAsia="cs-CZ"/>
        </w:rPr>
        <w:t xml:space="preserve"> kalendářní doby)</w:t>
      </w:r>
      <w:r w:rsidR="00A171A9">
        <w:rPr>
          <w:szCs w:val="24"/>
          <w:lang w:eastAsia="cs-CZ"/>
        </w:rPr>
        <w:t xml:space="preserve"> →</w:t>
      </w:r>
    </w:p>
    <w:p w14:paraId="07B361A5" w14:textId="26C69114" w:rsidR="00FE48C1" w:rsidRPr="00A171A9" w:rsidRDefault="00FE48C1" w:rsidP="002225D6">
      <w:pPr>
        <w:pStyle w:val="bno"/>
        <w:spacing w:line="274" w:lineRule="auto"/>
        <w:ind w:left="1996"/>
        <w:rPr>
          <w:szCs w:val="24"/>
          <w:lang w:eastAsia="cs-CZ"/>
        </w:rPr>
      </w:pPr>
      <w:r w:rsidRPr="00A171A9">
        <w:rPr>
          <w:szCs w:val="24"/>
          <w:lang w:eastAsia="cs-CZ"/>
        </w:rPr>
        <w:t>rozdělení s ohledem na soustav</w:t>
      </w:r>
      <w:r w:rsidR="00CC29FE">
        <w:rPr>
          <w:szCs w:val="24"/>
          <w:lang w:eastAsia="cs-CZ"/>
        </w:rPr>
        <w:t>y</w:t>
      </w:r>
      <w:r w:rsidR="00BA3776">
        <w:rPr>
          <w:szCs w:val="24"/>
          <w:lang w:eastAsia="cs-CZ"/>
        </w:rPr>
        <w:t xml:space="preserve"> </w:t>
      </w:r>
      <w:r w:rsidR="002553D6">
        <w:rPr>
          <w:szCs w:val="24"/>
          <w:lang w:eastAsia="cs-CZ"/>
        </w:rPr>
        <w:t xml:space="preserve">sání par, soustavu absorpce par a </w:t>
      </w:r>
      <w:r w:rsidR="00ED1C72">
        <w:rPr>
          <w:szCs w:val="24"/>
          <w:lang w:eastAsia="cs-CZ"/>
        </w:rPr>
        <w:t>následných soustav</w:t>
      </w:r>
      <w:r w:rsidR="002553D6">
        <w:rPr>
          <w:szCs w:val="24"/>
          <w:lang w:eastAsia="cs-CZ"/>
        </w:rPr>
        <w:t xml:space="preserve"> vícestupňového kombinovaného procesu technologie </w:t>
      </w:r>
      <w:r w:rsidRPr="00A171A9">
        <w:rPr>
          <w:szCs w:val="24"/>
          <w:lang w:eastAsia="cs-CZ"/>
        </w:rPr>
        <w:t>a elektroinstalaci</w:t>
      </w:r>
      <w:r w:rsidR="00D812CD" w:rsidRPr="00A171A9">
        <w:rPr>
          <w:szCs w:val="24"/>
          <w:lang w:eastAsia="cs-CZ"/>
        </w:rPr>
        <w:t>; r</w:t>
      </w:r>
      <w:r w:rsidRPr="00A171A9">
        <w:rPr>
          <w:szCs w:val="24"/>
          <w:lang w:eastAsia="cs-CZ"/>
        </w:rPr>
        <w:t xml:space="preserve">ozdělení souhrnu plánovaných prací na </w:t>
      </w:r>
      <w:r w:rsidR="00A82D40">
        <w:rPr>
          <w:szCs w:val="24"/>
          <w:lang w:eastAsia="cs-CZ"/>
        </w:rPr>
        <w:t xml:space="preserve">pravidelné základní </w:t>
      </w:r>
      <w:r w:rsidR="009B1FE5">
        <w:rPr>
          <w:szCs w:val="24"/>
          <w:lang w:eastAsia="cs-CZ"/>
        </w:rPr>
        <w:t xml:space="preserve">servisní činnosti </w:t>
      </w:r>
      <w:r w:rsidRPr="00A171A9">
        <w:rPr>
          <w:szCs w:val="24"/>
          <w:lang w:eastAsia="cs-CZ"/>
        </w:rPr>
        <w:t>údržby (v</w:t>
      </w:r>
      <w:r w:rsidR="00D812CD" w:rsidRPr="00A171A9">
        <w:rPr>
          <w:szCs w:val="24"/>
          <w:lang w:eastAsia="cs-CZ"/>
        </w:rPr>
        <w:t> </w:t>
      </w:r>
      <w:r w:rsidRPr="00A171A9">
        <w:rPr>
          <w:szCs w:val="24"/>
          <w:lang w:eastAsia="cs-CZ"/>
        </w:rPr>
        <w:t>pojmenování podle dodavatele)</w:t>
      </w:r>
      <w:r w:rsidR="009B1FE5">
        <w:rPr>
          <w:szCs w:val="24"/>
          <w:lang w:eastAsia="cs-CZ"/>
        </w:rPr>
        <w:t xml:space="preserve"> a pravidelné rozšířené servisní činnosti </w:t>
      </w:r>
      <w:r w:rsidR="009B1FE5" w:rsidRPr="00A171A9">
        <w:rPr>
          <w:szCs w:val="24"/>
          <w:lang w:eastAsia="cs-CZ"/>
        </w:rPr>
        <w:t>údržby</w:t>
      </w:r>
      <w:r w:rsidRPr="00A171A9">
        <w:rPr>
          <w:szCs w:val="24"/>
          <w:lang w:eastAsia="cs-CZ"/>
        </w:rPr>
        <w:t xml:space="preserve"> (v</w:t>
      </w:r>
      <w:r w:rsidR="006A4655">
        <w:rPr>
          <w:szCs w:val="24"/>
          <w:lang w:eastAsia="cs-CZ"/>
        </w:rPr>
        <w:t> </w:t>
      </w:r>
      <w:r w:rsidRPr="00A171A9">
        <w:rPr>
          <w:szCs w:val="24"/>
          <w:lang w:eastAsia="cs-CZ"/>
        </w:rPr>
        <w:t>pojmenování podle dodavatele)</w:t>
      </w:r>
      <w:r w:rsidR="009B1FE5">
        <w:rPr>
          <w:szCs w:val="24"/>
          <w:lang w:eastAsia="cs-CZ"/>
        </w:rPr>
        <w:t>.</w:t>
      </w:r>
      <w:r w:rsidR="00D812CD" w:rsidRPr="00A171A9">
        <w:rPr>
          <w:szCs w:val="24"/>
          <w:lang w:eastAsia="cs-CZ"/>
        </w:rPr>
        <w:t xml:space="preserve"> </w:t>
      </w:r>
    </w:p>
    <w:p w14:paraId="4FEDFD5E" w14:textId="60F8621B" w:rsidR="009300D2" w:rsidRPr="00CE57AC" w:rsidRDefault="009300D2" w:rsidP="002225D6">
      <w:pPr>
        <w:pStyle w:val="bno"/>
        <w:spacing w:line="274" w:lineRule="auto"/>
        <w:ind w:left="851"/>
        <w:rPr>
          <w:szCs w:val="24"/>
        </w:rPr>
      </w:pPr>
      <w:r w:rsidRPr="00CE57AC">
        <w:rPr>
          <w:szCs w:val="24"/>
        </w:rPr>
        <w:t xml:space="preserve">Zadavatel v rámci zadávacího řízení na </w:t>
      </w:r>
      <w:r w:rsidR="00C737B9" w:rsidRPr="00CE57AC">
        <w:rPr>
          <w:szCs w:val="24"/>
        </w:rPr>
        <w:t>v</w:t>
      </w:r>
      <w:r w:rsidRPr="00CE57AC">
        <w:rPr>
          <w:szCs w:val="24"/>
        </w:rPr>
        <w:t xml:space="preserve">eřejnou zakázku posoudí, zda účastníkem zpracovaný Návrh vyhovuje </w:t>
      </w:r>
      <w:r w:rsidRPr="00CE57AC">
        <w:rPr>
          <w:szCs w:val="24"/>
          <w:lang w:eastAsia="cs-CZ"/>
        </w:rPr>
        <w:t>zadávacím</w:t>
      </w:r>
      <w:r w:rsidRPr="00CE57AC">
        <w:rPr>
          <w:szCs w:val="24"/>
        </w:rPr>
        <w:t xml:space="preserve"> podmínkám </w:t>
      </w:r>
      <w:r w:rsidR="004519C0" w:rsidRPr="00CE57AC">
        <w:rPr>
          <w:szCs w:val="24"/>
        </w:rPr>
        <w:t>v</w:t>
      </w:r>
      <w:r w:rsidRPr="00CE57AC">
        <w:rPr>
          <w:szCs w:val="24"/>
        </w:rPr>
        <w:t>eřejné zakázky, a to v rámci posouzení splnění podmínek účasti v zadávacím řízení.</w:t>
      </w:r>
    </w:p>
    <w:p w14:paraId="3DFB4679" w14:textId="77777777" w:rsidR="001D316F" w:rsidRPr="00CE57AC" w:rsidRDefault="00B21E3E" w:rsidP="002225D6">
      <w:pPr>
        <w:pStyle w:val="Nadpis1"/>
        <w:numPr>
          <w:ilvl w:val="0"/>
          <w:numId w:val="3"/>
        </w:numPr>
        <w:tabs>
          <w:tab w:val="clear" w:pos="360"/>
          <w:tab w:val="num" w:pos="851"/>
        </w:tabs>
        <w:spacing w:line="274" w:lineRule="auto"/>
        <w:ind w:left="851" w:hanging="851"/>
        <w:rPr>
          <w:rFonts w:ascii="Times New Roman" w:hAnsi="Times New Roman" w:cs="Times New Roman"/>
          <w:u w:val="single"/>
        </w:rPr>
      </w:pPr>
      <w:bookmarkStart w:id="235" w:name="_Toc260957247"/>
      <w:bookmarkStart w:id="236" w:name="_Toc260957248"/>
      <w:bookmarkStart w:id="237" w:name="_Toc298317356"/>
      <w:bookmarkStart w:id="238" w:name="_Toc298342180"/>
      <w:bookmarkStart w:id="239" w:name="_Toc260957250"/>
      <w:bookmarkStart w:id="240" w:name="_Toc260957252"/>
      <w:bookmarkStart w:id="241" w:name="_Toc260957253"/>
      <w:bookmarkStart w:id="242" w:name="_Toc260957255"/>
      <w:bookmarkStart w:id="243" w:name="_Toc466455075"/>
      <w:bookmarkStart w:id="244" w:name="_Toc466455412"/>
      <w:bookmarkStart w:id="245" w:name="_Toc466455749"/>
      <w:bookmarkStart w:id="246" w:name="_Toc466456086"/>
      <w:bookmarkStart w:id="247" w:name="_Toc466456427"/>
      <w:bookmarkStart w:id="248" w:name="_Toc466457109"/>
      <w:bookmarkStart w:id="249" w:name="_Toc466474295"/>
      <w:bookmarkStart w:id="250" w:name="_Toc466455076"/>
      <w:bookmarkStart w:id="251" w:name="_Toc466455413"/>
      <w:bookmarkStart w:id="252" w:name="_Toc466455750"/>
      <w:bookmarkStart w:id="253" w:name="_Toc466456087"/>
      <w:bookmarkStart w:id="254" w:name="_Toc466456428"/>
      <w:bookmarkStart w:id="255" w:name="_Toc466457110"/>
      <w:bookmarkStart w:id="256" w:name="_Toc466474296"/>
      <w:bookmarkStart w:id="257" w:name="_Toc466455116"/>
      <w:bookmarkStart w:id="258" w:name="_Toc466455453"/>
      <w:bookmarkStart w:id="259" w:name="_Toc466455790"/>
      <w:bookmarkStart w:id="260" w:name="_Toc466456127"/>
      <w:bookmarkStart w:id="261" w:name="_Toc466456468"/>
      <w:bookmarkStart w:id="262" w:name="_Toc466457150"/>
      <w:bookmarkStart w:id="263" w:name="_Toc466474336"/>
      <w:bookmarkStart w:id="264" w:name="_Toc466455132"/>
      <w:bookmarkStart w:id="265" w:name="_Toc466455469"/>
      <w:bookmarkStart w:id="266" w:name="_Toc466455806"/>
      <w:bookmarkStart w:id="267" w:name="_Toc466456143"/>
      <w:bookmarkStart w:id="268" w:name="_Toc466456484"/>
      <w:bookmarkStart w:id="269" w:name="_Toc466457166"/>
      <w:bookmarkStart w:id="270" w:name="_Toc466474352"/>
      <w:bookmarkStart w:id="271" w:name="_Toc466455137"/>
      <w:bookmarkStart w:id="272" w:name="_Toc466455474"/>
      <w:bookmarkStart w:id="273" w:name="_Toc466455811"/>
      <w:bookmarkStart w:id="274" w:name="_Toc466456148"/>
      <w:bookmarkStart w:id="275" w:name="_Toc466456489"/>
      <w:bookmarkStart w:id="276" w:name="_Toc466457171"/>
      <w:bookmarkStart w:id="277" w:name="_Toc466474357"/>
      <w:bookmarkStart w:id="278" w:name="_Toc466455143"/>
      <w:bookmarkStart w:id="279" w:name="_Toc466455480"/>
      <w:bookmarkStart w:id="280" w:name="_Toc466455817"/>
      <w:bookmarkStart w:id="281" w:name="_Toc466456154"/>
      <w:bookmarkStart w:id="282" w:name="_Toc466456495"/>
      <w:bookmarkStart w:id="283" w:name="_Toc466457177"/>
      <w:bookmarkStart w:id="284" w:name="_Toc466474363"/>
      <w:bookmarkStart w:id="285" w:name="_Toc466455148"/>
      <w:bookmarkStart w:id="286" w:name="_Toc466455485"/>
      <w:bookmarkStart w:id="287" w:name="_Toc466455822"/>
      <w:bookmarkStart w:id="288" w:name="_Toc466456159"/>
      <w:bookmarkStart w:id="289" w:name="_Toc466456500"/>
      <w:bookmarkStart w:id="290" w:name="_Toc466457182"/>
      <w:bookmarkStart w:id="291" w:name="_Toc466474368"/>
      <w:bookmarkStart w:id="292" w:name="_Toc466455153"/>
      <w:bookmarkStart w:id="293" w:name="_Toc466455490"/>
      <w:bookmarkStart w:id="294" w:name="_Toc466455827"/>
      <w:bookmarkStart w:id="295" w:name="_Toc466456164"/>
      <w:bookmarkStart w:id="296" w:name="_Toc466456505"/>
      <w:bookmarkStart w:id="297" w:name="_Toc466457187"/>
      <w:bookmarkStart w:id="298" w:name="_Toc466474373"/>
      <w:bookmarkStart w:id="299" w:name="_Toc466455158"/>
      <w:bookmarkStart w:id="300" w:name="_Toc466455495"/>
      <w:bookmarkStart w:id="301" w:name="_Toc466455832"/>
      <w:bookmarkStart w:id="302" w:name="_Toc466456169"/>
      <w:bookmarkStart w:id="303" w:name="_Toc466456510"/>
      <w:bookmarkStart w:id="304" w:name="_Toc466457192"/>
      <w:bookmarkStart w:id="305" w:name="_Toc466474378"/>
      <w:bookmarkStart w:id="306" w:name="_Toc466455164"/>
      <w:bookmarkStart w:id="307" w:name="_Toc466455501"/>
      <w:bookmarkStart w:id="308" w:name="_Toc466455838"/>
      <w:bookmarkStart w:id="309" w:name="_Toc466456175"/>
      <w:bookmarkStart w:id="310" w:name="_Toc466456516"/>
      <w:bookmarkStart w:id="311" w:name="_Toc466457198"/>
      <w:bookmarkStart w:id="312" w:name="_Toc466474384"/>
      <w:bookmarkStart w:id="313" w:name="_Toc466455177"/>
      <w:bookmarkStart w:id="314" w:name="_Toc466455514"/>
      <w:bookmarkStart w:id="315" w:name="_Toc466455851"/>
      <w:bookmarkStart w:id="316" w:name="_Toc466456188"/>
      <w:bookmarkStart w:id="317" w:name="_Toc466456529"/>
      <w:bookmarkStart w:id="318" w:name="_Toc466457211"/>
      <w:bookmarkStart w:id="319" w:name="_Toc466474397"/>
      <w:bookmarkStart w:id="320" w:name="_Toc466455201"/>
      <w:bookmarkStart w:id="321" w:name="_Toc466455538"/>
      <w:bookmarkStart w:id="322" w:name="_Toc466455875"/>
      <w:bookmarkStart w:id="323" w:name="_Toc466456212"/>
      <w:bookmarkStart w:id="324" w:name="_Toc466456553"/>
      <w:bookmarkStart w:id="325" w:name="_Toc466457235"/>
      <w:bookmarkStart w:id="326" w:name="_Toc466474421"/>
      <w:bookmarkStart w:id="327" w:name="_Toc466455216"/>
      <w:bookmarkStart w:id="328" w:name="_Toc466455553"/>
      <w:bookmarkStart w:id="329" w:name="_Toc466455890"/>
      <w:bookmarkStart w:id="330" w:name="_Toc466456227"/>
      <w:bookmarkStart w:id="331" w:name="_Toc466456568"/>
      <w:bookmarkStart w:id="332" w:name="_Toc466457250"/>
      <w:bookmarkStart w:id="333" w:name="_Toc466474436"/>
      <w:bookmarkStart w:id="334" w:name="_Toc466455234"/>
      <w:bookmarkStart w:id="335" w:name="_Toc466455571"/>
      <w:bookmarkStart w:id="336" w:name="_Toc466455908"/>
      <w:bookmarkStart w:id="337" w:name="_Toc466456245"/>
      <w:bookmarkStart w:id="338" w:name="_Toc466456586"/>
      <w:bookmarkStart w:id="339" w:name="_Toc466457268"/>
      <w:bookmarkStart w:id="340" w:name="_Toc466474454"/>
      <w:bookmarkStart w:id="341" w:name="_Toc466474455"/>
      <w:bookmarkStart w:id="342" w:name="_Toc466456591"/>
      <w:bookmarkStart w:id="343" w:name="_Toc143176172"/>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CE57AC">
        <w:rPr>
          <w:rFonts w:ascii="Times New Roman" w:hAnsi="Times New Roman" w:cs="Times New Roman"/>
          <w:u w:val="single"/>
        </w:rPr>
        <w:t>Jazyk nabídek</w:t>
      </w:r>
      <w:bookmarkEnd w:id="342"/>
      <w:bookmarkEnd w:id="343"/>
    </w:p>
    <w:p w14:paraId="6BCB7841" w14:textId="77777777" w:rsidR="0026528E" w:rsidRPr="00CE57AC" w:rsidRDefault="009838BB" w:rsidP="002225D6">
      <w:pPr>
        <w:pStyle w:val="bno"/>
        <w:spacing w:line="274" w:lineRule="auto"/>
        <w:ind w:left="851"/>
        <w:rPr>
          <w:szCs w:val="24"/>
        </w:rPr>
      </w:pPr>
      <w:r w:rsidRPr="00CE57AC">
        <w:rPr>
          <w:szCs w:val="24"/>
        </w:rPr>
        <w:t>Nabídka, doklady a dokumenty předkládané v nabídce nebo se k nabídce vztahující, veškerá korespondence, včetně dotazů dodavatelů k zadávacím p</w:t>
      </w:r>
      <w:r w:rsidR="009A661C" w:rsidRPr="00CE57AC">
        <w:rPr>
          <w:szCs w:val="24"/>
        </w:rPr>
        <w:t>odmínkám, musí být předloženy v </w:t>
      </w:r>
      <w:r w:rsidRPr="00CE57AC">
        <w:rPr>
          <w:szCs w:val="24"/>
        </w:rPr>
        <w:t>českém jazyce.</w:t>
      </w:r>
      <w:r w:rsidR="00A318EA" w:rsidRPr="00CE57AC">
        <w:rPr>
          <w:szCs w:val="24"/>
        </w:rPr>
        <w:t xml:space="preserve"> Doklady ve slovenském jazyce a doklady o vzdělání v latinském jazyce se předkládají bez</w:t>
      </w:r>
      <w:r w:rsidR="0035430E" w:rsidRPr="00CE57AC">
        <w:rPr>
          <w:szCs w:val="24"/>
        </w:rPr>
        <w:t> </w:t>
      </w:r>
      <w:r w:rsidR="00A318EA" w:rsidRPr="00CE57AC">
        <w:rPr>
          <w:szCs w:val="24"/>
        </w:rPr>
        <w:t>překladu.</w:t>
      </w:r>
    </w:p>
    <w:p w14:paraId="77D14FD1" w14:textId="77777777" w:rsidR="001D316F" w:rsidRPr="00CE57AC" w:rsidRDefault="00B21E3E" w:rsidP="002225D6">
      <w:pPr>
        <w:pStyle w:val="Nadpis1"/>
        <w:numPr>
          <w:ilvl w:val="0"/>
          <w:numId w:val="3"/>
        </w:numPr>
        <w:tabs>
          <w:tab w:val="clear" w:pos="360"/>
          <w:tab w:val="num" w:pos="851"/>
        </w:tabs>
        <w:spacing w:line="274" w:lineRule="auto"/>
        <w:ind w:left="851" w:hanging="851"/>
        <w:rPr>
          <w:rFonts w:ascii="Times New Roman" w:hAnsi="Times New Roman" w:cs="Times New Roman"/>
          <w:u w:val="single"/>
        </w:rPr>
      </w:pPr>
      <w:bookmarkStart w:id="344" w:name="_Toc466456592"/>
      <w:bookmarkStart w:id="345" w:name="_Ref466555874"/>
      <w:bookmarkStart w:id="346" w:name="_Ref466555906"/>
      <w:bookmarkStart w:id="347" w:name="_Ref466555910"/>
      <w:bookmarkStart w:id="348" w:name="_Ref469591513"/>
      <w:bookmarkStart w:id="349" w:name="_Toc143176173"/>
      <w:r w:rsidRPr="00CE57AC">
        <w:rPr>
          <w:rFonts w:ascii="Times New Roman" w:hAnsi="Times New Roman" w:cs="Times New Roman"/>
          <w:u w:val="single"/>
        </w:rPr>
        <w:t>Hodnotící kritéri</w:t>
      </w:r>
      <w:r w:rsidR="00CD66E9" w:rsidRPr="00CE57AC">
        <w:rPr>
          <w:rFonts w:ascii="Times New Roman" w:hAnsi="Times New Roman" w:cs="Times New Roman"/>
          <w:u w:val="single"/>
        </w:rPr>
        <w:t>um</w:t>
      </w:r>
      <w:r w:rsidRPr="00CE57AC">
        <w:rPr>
          <w:rFonts w:ascii="Times New Roman" w:hAnsi="Times New Roman" w:cs="Times New Roman"/>
          <w:u w:val="single"/>
        </w:rPr>
        <w:t xml:space="preserve"> a požadavky na zpracování nabídkové ceny</w:t>
      </w:r>
      <w:bookmarkEnd w:id="344"/>
      <w:bookmarkEnd w:id="345"/>
      <w:bookmarkEnd w:id="346"/>
      <w:bookmarkEnd w:id="347"/>
      <w:bookmarkEnd w:id="348"/>
      <w:bookmarkEnd w:id="349"/>
      <w:r w:rsidRPr="00CE57AC">
        <w:rPr>
          <w:rFonts w:ascii="Times New Roman" w:hAnsi="Times New Roman" w:cs="Times New Roman"/>
          <w:u w:val="single"/>
        </w:rPr>
        <w:t xml:space="preserve"> </w:t>
      </w:r>
    </w:p>
    <w:p w14:paraId="33F00F05" w14:textId="77777777" w:rsidR="001D316F" w:rsidRPr="00CE57AC" w:rsidRDefault="0077046B" w:rsidP="002225D6">
      <w:pPr>
        <w:pStyle w:val="Nadpis2"/>
        <w:numPr>
          <w:ilvl w:val="1"/>
          <w:numId w:val="3"/>
        </w:numPr>
        <w:tabs>
          <w:tab w:val="clear" w:pos="934"/>
          <w:tab w:val="num" w:pos="851"/>
        </w:tabs>
        <w:suppressAutoHyphens w:val="0"/>
        <w:spacing w:before="60" w:line="274" w:lineRule="auto"/>
        <w:ind w:left="851" w:hanging="851"/>
        <w:rPr>
          <w:rFonts w:ascii="Times New Roman" w:hAnsi="Times New Roman" w:cs="Times New Roman"/>
          <w:i w:val="0"/>
          <w:iCs w:val="0"/>
          <w:sz w:val="24"/>
          <w:szCs w:val="24"/>
        </w:rPr>
      </w:pPr>
      <w:bookmarkStart w:id="350" w:name="_Toc466456593"/>
      <w:bookmarkStart w:id="351" w:name="_Toc501966367"/>
      <w:bookmarkStart w:id="352" w:name="_Toc143176174"/>
      <w:r w:rsidRPr="00CE57AC">
        <w:rPr>
          <w:rFonts w:ascii="Times New Roman" w:hAnsi="Times New Roman" w:cs="Times New Roman"/>
          <w:i w:val="0"/>
          <w:iCs w:val="0"/>
          <w:sz w:val="24"/>
          <w:szCs w:val="24"/>
        </w:rPr>
        <w:t>Hodnotící kritérium</w:t>
      </w:r>
      <w:bookmarkEnd w:id="350"/>
      <w:bookmarkEnd w:id="351"/>
      <w:bookmarkEnd w:id="352"/>
    </w:p>
    <w:p w14:paraId="1B7D03AB" w14:textId="77777777" w:rsidR="001D316F" w:rsidRPr="00CE57AC" w:rsidRDefault="00B21E3E" w:rsidP="002225D6">
      <w:pPr>
        <w:pStyle w:val="bno"/>
        <w:spacing w:before="60" w:line="274" w:lineRule="auto"/>
        <w:ind w:left="851"/>
        <w:rPr>
          <w:szCs w:val="24"/>
        </w:rPr>
      </w:pPr>
      <w:r w:rsidRPr="00CE57AC">
        <w:rPr>
          <w:szCs w:val="24"/>
        </w:rPr>
        <w:t xml:space="preserve">Hodnotícím kritériem pro </w:t>
      </w:r>
      <w:r w:rsidR="008B7B94" w:rsidRPr="00CE57AC">
        <w:rPr>
          <w:szCs w:val="24"/>
        </w:rPr>
        <w:t>výběr dodavatel</w:t>
      </w:r>
      <w:r w:rsidR="00BF0F9C" w:rsidRPr="00CE57AC">
        <w:rPr>
          <w:szCs w:val="24"/>
        </w:rPr>
        <w:t>e</w:t>
      </w:r>
      <w:r w:rsidR="008B7B94" w:rsidRPr="00CE57AC">
        <w:rPr>
          <w:szCs w:val="24"/>
        </w:rPr>
        <w:t xml:space="preserve">, se kterým </w:t>
      </w:r>
      <w:r w:rsidR="00BF0F9C" w:rsidRPr="00CE57AC">
        <w:rPr>
          <w:szCs w:val="24"/>
        </w:rPr>
        <w:t>bude</w:t>
      </w:r>
      <w:r w:rsidR="008B7B94" w:rsidRPr="00CE57AC">
        <w:rPr>
          <w:szCs w:val="24"/>
        </w:rPr>
        <w:t xml:space="preserve"> uzavřena </w:t>
      </w:r>
      <w:r w:rsidR="00CD4543" w:rsidRPr="00CE57AC">
        <w:rPr>
          <w:szCs w:val="24"/>
        </w:rPr>
        <w:t>R</w:t>
      </w:r>
      <w:r w:rsidR="008B7B94" w:rsidRPr="00CE57AC">
        <w:rPr>
          <w:szCs w:val="24"/>
        </w:rPr>
        <w:t>ámcová dohoda</w:t>
      </w:r>
      <w:r w:rsidRPr="00CE57AC">
        <w:rPr>
          <w:szCs w:val="24"/>
        </w:rPr>
        <w:t>, je</w:t>
      </w:r>
      <w:r w:rsidR="009C4E8C" w:rsidRPr="00CE57AC">
        <w:rPr>
          <w:szCs w:val="24"/>
        </w:rPr>
        <w:t> </w:t>
      </w:r>
      <w:r w:rsidRPr="00CE57AC">
        <w:rPr>
          <w:szCs w:val="24"/>
        </w:rPr>
        <w:t>ekonomická výhodnost nabídky v souladu s</w:t>
      </w:r>
      <w:r w:rsidR="00E404F6" w:rsidRPr="00CE57AC">
        <w:rPr>
          <w:szCs w:val="24"/>
        </w:rPr>
        <w:t> ust.</w:t>
      </w:r>
      <w:r w:rsidRPr="00CE57AC">
        <w:rPr>
          <w:szCs w:val="24"/>
        </w:rPr>
        <w:t xml:space="preserve"> § 114 odst. 1 ZZVZ, kterou zadavatel bude hodnotit podle nejnižší nabídkové ceny</w:t>
      </w:r>
      <w:r w:rsidR="007C2441" w:rsidRPr="00CE57AC">
        <w:rPr>
          <w:szCs w:val="24"/>
        </w:rPr>
        <w:t xml:space="preserve"> bez DPH</w:t>
      </w:r>
      <w:r w:rsidRPr="00CE57AC">
        <w:rPr>
          <w:szCs w:val="24"/>
        </w:rPr>
        <w:t xml:space="preserve"> v souladu s</w:t>
      </w:r>
      <w:r w:rsidR="00E404F6" w:rsidRPr="00CE57AC">
        <w:rPr>
          <w:szCs w:val="24"/>
        </w:rPr>
        <w:t> ust.</w:t>
      </w:r>
      <w:r w:rsidRPr="00CE57AC">
        <w:rPr>
          <w:szCs w:val="24"/>
        </w:rPr>
        <w:t xml:space="preserve"> § 114 odst. 2 ZZVZ. </w:t>
      </w:r>
    </w:p>
    <w:p w14:paraId="3C14DEBE" w14:textId="564A5374" w:rsidR="004D76CB" w:rsidRPr="00CE57AC" w:rsidRDefault="004D76CB" w:rsidP="002225D6">
      <w:pPr>
        <w:pStyle w:val="NormalJustified"/>
        <w:widowControl/>
        <w:spacing w:before="120" w:after="240" w:line="274" w:lineRule="auto"/>
        <w:ind w:left="851"/>
      </w:pPr>
      <w:r w:rsidRPr="00CE57AC">
        <w:t>Jako nabídková cena bude hodnocena částka, kterou účastník vyplní do tabulky v Příloze č. </w:t>
      </w:r>
      <w:r w:rsidR="004B4C26" w:rsidRPr="00CE57AC">
        <w:t>7</w:t>
      </w:r>
      <w:r w:rsidRPr="00CE57AC">
        <w:t xml:space="preserve"> ZD – </w:t>
      </w:r>
      <w:r w:rsidRPr="00CE57AC">
        <w:rPr>
          <w:i/>
        </w:rPr>
        <w:t>Tabulka nabídkové ceny</w:t>
      </w:r>
    </w:p>
    <w:p w14:paraId="07B1F319" w14:textId="77777777" w:rsidR="008D010A" w:rsidRPr="00CE57AC" w:rsidRDefault="008D010A"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353" w:name="_Toc466456595"/>
      <w:bookmarkStart w:id="354" w:name="_Toc501966368"/>
      <w:bookmarkStart w:id="355" w:name="_Toc143176175"/>
      <w:r w:rsidRPr="00CE57AC">
        <w:rPr>
          <w:rFonts w:ascii="Times New Roman" w:hAnsi="Times New Roman" w:cs="Times New Roman"/>
          <w:i w:val="0"/>
          <w:iCs w:val="0"/>
          <w:sz w:val="24"/>
          <w:szCs w:val="24"/>
        </w:rPr>
        <w:t>Požadavky na způsob zpracování nabídkové ceny</w:t>
      </w:r>
      <w:bookmarkEnd w:id="353"/>
      <w:bookmarkEnd w:id="354"/>
      <w:bookmarkEnd w:id="355"/>
      <w:r w:rsidRPr="00CE57AC">
        <w:rPr>
          <w:rFonts w:ascii="Times New Roman" w:hAnsi="Times New Roman" w:cs="Times New Roman"/>
          <w:i w:val="0"/>
          <w:iCs w:val="0"/>
          <w:sz w:val="24"/>
          <w:szCs w:val="24"/>
        </w:rPr>
        <w:t xml:space="preserve"> </w:t>
      </w:r>
    </w:p>
    <w:p w14:paraId="50C7B1EA" w14:textId="096D4E65" w:rsidR="008D010A" w:rsidRPr="00CE57AC" w:rsidRDefault="008D010A" w:rsidP="002225D6">
      <w:pPr>
        <w:pStyle w:val="NormalJustified"/>
        <w:widowControl/>
        <w:spacing w:before="60" w:after="120" w:line="274" w:lineRule="auto"/>
        <w:ind w:left="851"/>
      </w:pPr>
      <w:r w:rsidRPr="00CE57AC">
        <w:t xml:space="preserve">Nabídková cena bude účastníkem </w:t>
      </w:r>
      <w:r w:rsidR="00966E0A" w:rsidRPr="00CE57AC">
        <w:t>zpracována</w:t>
      </w:r>
      <w:r w:rsidRPr="00CE57AC">
        <w:t xml:space="preserve"> jejím vyplněním do tabulky, která tvoří </w:t>
      </w:r>
      <w:r w:rsidR="00341F7F" w:rsidRPr="00CE57AC">
        <w:t>p</w:t>
      </w:r>
      <w:r w:rsidRPr="00CE57AC">
        <w:t xml:space="preserve">řílohu č. </w:t>
      </w:r>
      <w:r w:rsidR="00C15CA5" w:rsidRPr="00CE57AC">
        <w:t>7</w:t>
      </w:r>
      <w:r w:rsidRPr="00CE57AC">
        <w:t xml:space="preserve"> ZD</w:t>
      </w:r>
      <w:r w:rsidR="00853EE4" w:rsidRPr="00CE57AC">
        <w:t xml:space="preserve"> – Tabulka nabídkové ceny</w:t>
      </w:r>
      <w:r w:rsidRPr="00CE57AC">
        <w:t>. Do</w:t>
      </w:r>
      <w:r w:rsidR="00341F7F" w:rsidRPr="00CE57AC">
        <w:t> </w:t>
      </w:r>
      <w:r w:rsidRPr="00CE57AC">
        <w:t>tabulky účastník vyplní cenu za dílčí plnění, která tvoří Předmět zakázky a příslušné ceny pak sečte v souhrnných položkách označených v tabulce jako „</w:t>
      </w:r>
      <w:r w:rsidRPr="00CE57AC">
        <w:rPr>
          <w:i/>
        </w:rPr>
        <w:t xml:space="preserve">Cena </w:t>
      </w:r>
      <w:r w:rsidR="00131EC8">
        <w:rPr>
          <w:i/>
        </w:rPr>
        <w:t>celkem bez DPH</w:t>
      </w:r>
      <w:r w:rsidRPr="00CE57AC">
        <w:t>“.</w:t>
      </w:r>
    </w:p>
    <w:p w14:paraId="180141D1" w14:textId="7A6DF875" w:rsidR="008D010A" w:rsidRPr="00CE57AC" w:rsidRDefault="008D010A" w:rsidP="002225D6">
      <w:pPr>
        <w:pStyle w:val="Odstavecseseznamem"/>
        <w:spacing w:before="120" w:after="120" w:line="274" w:lineRule="auto"/>
        <w:ind w:left="851"/>
        <w:jc w:val="both"/>
      </w:pPr>
      <w:r w:rsidRPr="00CE57AC">
        <w:t xml:space="preserve">Ceny pro jednotlivé položky tabulky v příloze č. </w:t>
      </w:r>
      <w:r w:rsidR="00C15CA5" w:rsidRPr="00CE57AC">
        <w:t>7</w:t>
      </w:r>
      <w:r w:rsidRPr="00CE57AC">
        <w:t xml:space="preserve"> ZD uvedené účastníkem v nabídce jsou ceny nejvýše přípustné, které vybraný dodavatel nesmí po dobu realizace Rámcové dohody a</w:t>
      </w:r>
      <w:r w:rsidR="003B1178">
        <w:t> </w:t>
      </w:r>
      <w:r w:rsidRPr="00CE57AC">
        <w:t xml:space="preserve">dílčích zakázek zadávaných na jejím základě překročit. Tyto ceny budou obsahovat veškeré náklady spojené s poskytováním požadovaného plnění. </w:t>
      </w:r>
    </w:p>
    <w:p w14:paraId="44653396" w14:textId="77777777" w:rsidR="004E6F05" w:rsidRPr="00CE57AC" w:rsidRDefault="004E6F05" w:rsidP="002225D6">
      <w:pPr>
        <w:pStyle w:val="NormalJustified"/>
        <w:widowControl/>
        <w:spacing w:before="120" w:after="120" w:line="274" w:lineRule="auto"/>
        <w:ind w:left="851"/>
      </w:pPr>
      <w:r w:rsidRPr="00CE57AC">
        <w:t>Pokyny pro vyplnění Tabulky nabídkové ceny jsou uvedeny v příloze č.7 ZD vždy pod tabulkou, do které má být příslušná část nabídkové ceny uvedena.</w:t>
      </w:r>
    </w:p>
    <w:p w14:paraId="4C707FB2" w14:textId="623DDFF7" w:rsidR="006A4655" w:rsidRDefault="008D010A" w:rsidP="006A4655">
      <w:pPr>
        <w:pStyle w:val="Odstavecseseznamem"/>
        <w:spacing w:before="120" w:after="240" w:line="274" w:lineRule="auto"/>
        <w:ind w:left="851"/>
        <w:jc w:val="both"/>
      </w:pPr>
      <w:r w:rsidRPr="00CE57AC">
        <w:t xml:space="preserve">Předložení nabídkové ceny jinak, než požadovaným způsobem </w:t>
      </w:r>
      <w:r w:rsidR="004E6F05" w:rsidRPr="00CE57AC">
        <w:t xml:space="preserve">nebo nerespektování pokynů uvedených v příloze č. 7 ZD </w:t>
      </w:r>
      <w:r w:rsidRPr="00CE57AC">
        <w:t>bude posuzováno jako nesplnění zadávacích podmínek s</w:t>
      </w:r>
      <w:r w:rsidR="003B1178">
        <w:t> </w:t>
      </w:r>
      <w:r w:rsidRPr="00CE57AC">
        <w:t xml:space="preserve">následným vyřazením nabídky a vyloučením příslušného účastníka ze zadávacího řízení. </w:t>
      </w:r>
      <w:r w:rsidRPr="00CE57AC">
        <w:lastRenderedPageBreak/>
        <w:t xml:space="preserve">Stejným způsobem bude posuzováno, pokud účastník některé položky tabulky v příloze č. </w:t>
      </w:r>
      <w:r w:rsidR="00C15CA5" w:rsidRPr="00CE57AC">
        <w:t>7</w:t>
      </w:r>
      <w:r w:rsidRPr="00CE57AC">
        <w:t xml:space="preserve"> ZD nevyplní </w:t>
      </w:r>
      <w:r w:rsidR="00FC2501">
        <w:t xml:space="preserve">(případně vyplní hodnotou 0) </w:t>
      </w:r>
      <w:r w:rsidRPr="00CE57AC">
        <w:t>nebo pokud součet dílčích položek nebude odpovídat příslušné souhrnné položce.</w:t>
      </w:r>
      <w:bookmarkStart w:id="356" w:name="_Toc501966369"/>
    </w:p>
    <w:p w14:paraId="5DD45616" w14:textId="77777777" w:rsidR="006A4655" w:rsidRPr="006A4655" w:rsidRDefault="007C2441" w:rsidP="006A4655">
      <w:pPr>
        <w:pStyle w:val="Nadpis2"/>
        <w:numPr>
          <w:ilvl w:val="1"/>
          <w:numId w:val="3"/>
        </w:numPr>
        <w:tabs>
          <w:tab w:val="clear" w:pos="934"/>
          <w:tab w:val="num" w:pos="851"/>
        </w:tabs>
        <w:suppressAutoHyphens w:val="0"/>
        <w:spacing w:before="120" w:line="274" w:lineRule="auto"/>
        <w:ind w:left="851" w:hanging="851"/>
        <w:rPr>
          <w:rFonts w:ascii="Times New Roman" w:hAnsi="Times New Roman" w:cs="Times New Roman"/>
          <w:i w:val="0"/>
          <w:iCs w:val="0"/>
          <w:sz w:val="24"/>
          <w:szCs w:val="24"/>
        </w:rPr>
      </w:pPr>
      <w:bookmarkStart w:id="357" w:name="_Toc143176176"/>
      <w:r w:rsidRPr="00CE57AC">
        <w:rPr>
          <w:rFonts w:ascii="Times New Roman" w:hAnsi="Times New Roman" w:cs="Times New Roman"/>
          <w:i w:val="0"/>
          <w:iCs w:val="0"/>
          <w:sz w:val="24"/>
          <w:szCs w:val="24"/>
        </w:rPr>
        <w:t>Pravidla pro hodnocení nabídek</w:t>
      </w:r>
      <w:bookmarkEnd w:id="356"/>
      <w:bookmarkEnd w:id="357"/>
    </w:p>
    <w:p w14:paraId="4148894E" w14:textId="448134C3" w:rsidR="006A4655" w:rsidRDefault="002862C3" w:rsidP="00AE2564">
      <w:pPr>
        <w:pStyle w:val="NormalJustified"/>
        <w:widowControl/>
        <w:spacing w:before="120" w:after="120" w:line="274" w:lineRule="auto"/>
        <w:ind w:left="851"/>
        <w:rPr>
          <w:rFonts w:eastAsia="SimSun"/>
          <w:bCs/>
        </w:rPr>
      </w:pPr>
      <w:r w:rsidRPr="00CE57AC">
        <w:rPr>
          <w:rFonts w:eastAsia="SimSun"/>
          <w:bCs/>
        </w:rPr>
        <w:t xml:space="preserve">V rámci hodnotícího kritéria </w:t>
      </w:r>
      <w:r w:rsidRPr="006A4655">
        <w:t xml:space="preserve">bude </w:t>
      </w:r>
      <w:r w:rsidR="00AE2564">
        <w:t xml:space="preserve">jako nejvýhodnější </w:t>
      </w:r>
      <w:r w:rsidRPr="006A4655">
        <w:t xml:space="preserve">nabídka </w:t>
      </w:r>
      <w:r w:rsidR="00EA6AD1">
        <w:t xml:space="preserve">posouzena ta </w:t>
      </w:r>
      <w:r w:rsidRPr="006A4655">
        <w:t xml:space="preserve">s nejnižší cenou bez DPH. </w:t>
      </w:r>
    </w:p>
    <w:p w14:paraId="09AC0948" w14:textId="77777777" w:rsidR="006A4655" w:rsidRPr="006A4655" w:rsidRDefault="00BB2EF3" w:rsidP="006A4655">
      <w:pPr>
        <w:pStyle w:val="Nadpis2"/>
        <w:numPr>
          <w:ilvl w:val="1"/>
          <w:numId w:val="3"/>
        </w:numPr>
        <w:tabs>
          <w:tab w:val="clear" w:pos="934"/>
          <w:tab w:val="num" w:pos="851"/>
        </w:tabs>
        <w:suppressAutoHyphens w:val="0"/>
        <w:spacing w:before="120" w:line="274" w:lineRule="auto"/>
        <w:ind w:left="851" w:hanging="851"/>
        <w:rPr>
          <w:rFonts w:ascii="Times New Roman" w:hAnsi="Times New Roman" w:cs="Times New Roman"/>
          <w:i w:val="0"/>
          <w:iCs w:val="0"/>
          <w:sz w:val="24"/>
          <w:szCs w:val="24"/>
        </w:rPr>
      </w:pPr>
      <w:bookmarkStart w:id="358" w:name="_Toc501966370"/>
      <w:bookmarkStart w:id="359" w:name="_Toc143176177"/>
      <w:r w:rsidRPr="00CE57AC">
        <w:rPr>
          <w:rFonts w:ascii="Times New Roman" w:hAnsi="Times New Roman" w:cs="Times New Roman"/>
          <w:i w:val="0"/>
          <w:iCs w:val="0"/>
          <w:sz w:val="24"/>
          <w:szCs w:val="24"/>
        </w:rPr>
        <w:t>Mimořádně nízká nabídková cena</w:t>
      </w:r>
      <w:bookmarkEnd w:id="358"/>
      <w:bookmarkEnd w:id="359"/>
    </w:p>
    <w:p w14:paraId="3CEF3028" w14:textId="77777777" w:rsidR="006A4655" w:rsidRDefault="00BB2EF3" w:rsidP="006A4655">
      <w:pPr>
        <w:pStyle w:val="Odstavecseseznamem"/>
        <w:spacing w:before="120" w:after="120" w:line="274" w:lineRule="auto"/>
        <w:ind w:left="851"/>
        <w:jc w:val="both"/>
      </w:pPr>
      <w:r w:rsidRPr="00CE57AC">
        <w:t>V souladu s</w:t>
      </w:r>
      <w:r w:rsidR="003B1178">
        <w:t xml:space="preserve"> ust. </w:t>
      </w:r>
      <w:r w:rsidRPr="00CE57AC">
        <w:t xml:space="preserve">§ 113 ZZVZ posoudí zadavatel </w:t>
      </w:r>
      <w:r w:rsidRPr="00CE57AC">
        <w:rPr>
          <w:b/>
        </w:rPr>
        <w:t>mimořádně nízké nabídkové ceny</w:t>
      </w:r>
      <w:r w:rsidRPr="00CE57AC">
        <w:t xml:space="preserve"> před odesláním oznámení o </w:t>
      </w:r>
      <w:r w:rsidRPr="003B1178">
        <w:rPr>
          <w:rFonts w:eastAsia="SimSun"/>
          <w:bCs/>
        </w:rPr>
        <w:t>výběru</w:t>
      </w:r>
      <w:r w:rsidRPr="00CE57AC">
        <w:t xml:space="preserve"> dodavatele. Zadavatel požádá účastníka zadávacího řízení o</w:t>
      </w:r>
      <w:r w:rsidR="003B1178">
        <w:t> </w:t>
      </w:r>
      <w:r w:rsidRPr="00CE57AC">
        <w:t xml:space="preserve">písemné zdůvodnění způsobu stanovení mimořádně nízké nabídkové ceny, bude-li tato v jeho nabídce identifikována. </w:t>
      </w:r>
    </w:p>
    <w:p w14:paraId="2A913FC1" w14:textId="7A8AE139" w:rsidR="00BB2EF3" w:rsidRPr="006A4655" w:rsidRDefault="00BB2EF3" w:rsidP="006A4655">
      <w:pPr>
        <w:pStyle w:val="Odstavecseseznamem"/>
        <w:spacing w:before="120" w:after="240" w:line="274" w:lineRule="auto"/>
        <w:ind w:left="851"/>
        <w:jc w:val="both"/>
        <w:rPr>
          <w:rFonts w:eastAsia="SimSun"/>
          <w:bCs/>
        </w:rPr>
      </w:pPr>
      <w:r w:rsidRPr="00CE57AC">
        <w:t xml:space="preserve">Žádost o zdůvodnění mimořádně nízké nabídkové ceny se považuje za žádost podle </w:t>
      </w:r>
      <w:r w:rsidR="003B1178">
        <w:t xml:space="preserve">ust. </w:t>
      </w:r>
      <w:r w:rsidRPr="00CE57AC">
        <w:t>§ 46 ZZVZ, lze ji</w:t>
      </w:r>
      <w:r w:rsidR="00C91963" w:rsidRPr="00CE57AC">
        <w:t> </w:t>
      </w:r>
      <w:r w:rsidRPr="00CE57AC">
        <w:t>doplňovat a vznést opakovaně. Zadavatel může vyloučit účastníka zadávacího řízení, pokud nabídka účastníka zadávacího řízení obsahuje mimořádně nízkou nabídkovou cenu, která nebyla účastníkem zadávacího řízení zdůvodněna.</w:t>
      </w:r>
    </w:p>
    <w:p w14:paraId="21479D6A" w14:textId="77777777" w:rsidR="00BB2EF3" w:rsidRPr="00CE57AC" w:rsidRDefault="00BB2EF3"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360" w:name="_Toc333411254"/>
      <w:bookmarkStart w:id="361" w:name="_Toc466456646"/>
      <w:bookmarkStart w:id="362" w:name="_Ref466468899"/>
      <w:bookmarkStart w:id="363" w:name="_Ref469588077"/>
      <w:bookmarkStart w:id="364" w:name="_Toc501966371"/>
      <w:bookmarkStart w:id="365" w:name="_Toc143176178"/>
      <w:r w:rsidRPr="00CE57AC">
        <w:rPr>
          <w:rFonts w:ascii="Times New Roman" w:hAnsi="Times New Roman" w:cs="Times New Roman"/>
          <w:i w:val="0"/>
          <w:iCs w:val="0"/>
          <w:sz w:val="24"/>
          <w:szCs w:val="24"/>
        </w:rPr>
        <w:t xml:space="preserve">Výběr </w:t>
      </w:r>
      <w:bookmarkEnd w:id="360"/>
      <w:r w:rsidRPr="00CE57AC">
        <w:rPr>
          <w:rFonts w:ascii="Times New Roman" w:hAnsi="Times New Roman" w:cs="Times New Roman"/>
          <w:i w:val="0"/>
          <w:iCs w:val="0"/>
          <w:sz w:val="24"/>
          <w:szCs w:val="24"/>
        </w:rPr>
        <w:t>dodavatel</w:t>
      </w:r>
      <w:bookmarkEnd w:id="361"/>
      <w:bookmarkEnd w:id="362"/>
      <w:bookmarkEnd w:id="363"/>
      <w:r w:rsidRPr="00CE57AC">
        <w:rPr>
          <w:rFonts w:ascii="Times New Roman" w:hAnsi="Times New Roman" w:cs="Times New Roman"/>
          <w:i w:val="0"/>
          <w:iCs w:val="0"/>
          <w:sz w:val="24"/>
          <w:szCs w:val="24"/>
        </w:rPr>
        <w:t>e</w:t>
      </w:r>
      <w:bookmarkEnd w:id="364"/>
      <w:bookmarkEnd w:id="365"/>
    </w:p>
    <w:p w14:paraId="536EBE3A" w14:textId="4060D4A4" w:rsidR="00A954AA" w:rsidRPr="00CE57AC" w:rsidRDefault="00EC0F50" w:rsidP="002225D6">
      <w:pPr>
        <w:pStyle w:val="bno"/>
        <w:keepNext/>
        <w:keepLines/>
        <w:spacing w:before="60" w:after="240" w:line="274" w:lineRule="auto"/>
        <w:ind w:left="851"/>
        <w:rPr>
          <w:szCs w:val="24"/>
        </w:rPr>
      </w:pPr>
      <w:r w:rsidRPr="00CE57AC">
        <w:rPr>
          <w:szCs w:val="24"/>
        </w:rPr>
        <w:t xml:space="preserve">Po hodnocení </w:t>
      </w:r>
      <w:r w:rsidR="00A954AA" w:rsidRPr="00CE57AC">
        <w:rPr>
          <w:szCs w:val="24"/>
        </w:rPr>
        <w:t>provede zadavatel posouzení splnění podmínek účasti v zadávacím řízení</w:t>
      </w:r>
      <w:r w:rsidR="009E3908" w:rsidRPr="00CE57AC">
        <w:rPr>
          <w:szCs w:val="24"/>
        </w:rPr>
        <w:t xml:space="preserve"> u</w:t>
      </w:r>
      <w:r w:rsidR="003B1178">
        <w:rPr>
          <w:szCs w:val="24"/>
        </w:rPr>
        <w:t> </w:t>
      </w:r>
      <w:r w:rsidR="009E3908" w:rsidRPr="00CE57AC">
        <w:rPr>
          <w:szCs w:val="24"/>
        </w:rPr>
        <w:t>vybraného dodavatele, který dosáhl v hodnocení nabídek nejlepšího výsledku. Zadavatel uzavře Rámcovou dohodu s vybraným dodavatelem, který splní podmínky vyplývající ze ZD a ZZVZ.</w:t>
      </w:r>
    </w:p>
    <w:p w14:paraId="5A84A54A" w14:textId="77777777" w:rsidR="001D316F" w:rsidRPr="00CE57AC" w:rsidRDefault="00B21E3E"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366" w:name="_Toc466456596"/>
      <w:bookmarkStart w:id="367" w:name="_Toc143176179"/>
      <w:r w:rsidRPr="00CE57AC">
        <w:rPr>
          <w:rFonts w:ascii="Times New Roman" w:hAnsi="Times New Roman" w:cs="Times New Roman"/>
          <w:u w:val="single"/>
        </w:rPr>
        <w:t>Varianty nabídky</w:t>
      </w:r>
      <w:bookmarkEnd w:id="366"/>
      <w:r w:rsidR="00A31D3C" w:rsidRPr="00CE57AC">
        <w:rPr>
          <w:rFonts w:ascii="Times New Roman" w:hAnsi="Times New Roman" w:cs="Times New Roman"/>
          <w:u w:val="single"/>
        </w:rPr>
        <w:t xml:space="preserve"> a jiné požadavky zadavatele</w:t>
      </w:r>
      <w:bookmarkEnd w:id="367"/>
    </w:p>
    <w:p w14:paraId="2DC5E924" w14:textId="5B4EA1BD" w:rsidR="00831A04" w:rsidRPr="00CE57AC" w:rsidRDefault="00B21E3E" w:rsidP="002225D6">
      <w:pPr>
        <w:pStyle w:val="bno"/>
        <w:keepNext/>
        <w:keepLines/>
        <w:spacing w:before="60" w:line="274" w:lineRule="auto"/>
        <w:ind w:left="851"/>
        <w:rPr>
          <w:szCs w:val="24"/>
        </w:rPr>
      </w:pPr>
      <w:r w:rsidRPr="00CE57AC">
        <w:rPr>
          <w:szCs w:val="24"/>
        </w:rPr>
        <w:t>Varianty nabídky zadavatel ve smyslu</w:t>
      </w:r>
      <w:r w:rsidR="00333E93" w:rsidRPr="00CE57AC">
        <w:rPr>
          <w:szCs w:val="24"/>
        </w:rPr>
        <w:t xml:space="preserve"> ust.</w:t>
      </w:r>
      <w:r w:rsidRPr="00CE57AC">
        <w:rPr>
          <w:szCs w:val="24"/>
        </w:rPr>
        <w:t xml:space="preserve"> § 102 ZZVZ nepřipouští. Dodavatel může podat pouze jednu (1) nabídku. </w:t>
      </w:r>
      <w:r w:rsidR="00141380" w:rsidRPr="00CE57AC">
        <w:rPr>
          <w:szCs w:val="24"/>
        </w:rPr>
        <w:t>Zadavatel nepřipouští jiné technické řešení. Dodavatel může podat pouze jednu nabídku dle technického řešení uvedeného v</w:t>
      </w:r>
      <w:r w:rsidR="00DA574E" w:rsidRPr="00CE57AC">
        <w:rPr>
          <w:szCs w:val="24"/>
        </w:rPr>
        <w:t> </w:t>
      </w:r>
      <w:r w:rsidR="00141380" w:rsidRPr="00CE57AC">
        <w:rPr>
          <w:szCs w:val="24"/>
        </w:rPr>
        <w:t>příloze</w:t>
      </w:r>
      <w:r w:rsidR="00DA574E" w:rsidRPr="00CE57AC">
        <w:rPr>
          <w:szCs w:val="24"/>
        </w:rPr>
        <w:t xml:space="preserve"> </w:t>
      </w:r>
      <w:r w:rsidR="00244C9F" w:rsidRPr="00CE57AC">
        <w:rPr>
          <w:szCs w:val="24"/>
        </w:rPr>
        <w:t>2</w:t>
      </w:r>
      <w:r w:rsidR="00DA574E" w:rsidRPr="00CE57AC">
        <w:rPr>
          <w:szCs w:val="24"/>
        </w:rPr>
        <w:t xml:space="preserve"> ZD.</w:t>
      </w:r>
    </w:p>
    <w:p w14:paraId="1C8DDB14" w14:textId="77777777" w:rsidR="00831A04" w:rsidRPr="00CE57AC" w:rsidRDefault="00831A04" w:rsidP="002225D6">
      <w:pPr>
        <w:pStyle w:val="NormalJustified"/>
        <w:widowControl/>
        <w:spacing w:before="120" w:after="120" w:line="274" w:lineRule="auto"/>
        <w:ind w:left="851"/>
      </w:pPr>
      <w:r w:rsidRPr="00CE57AC">
        <w:t xml:space="preserve">Dodavatel, který podal nabídku v zadávacím řízení, nesmí být současně osobou, jejímž prostřednictvím jiný dodavatel v tomtéž zadávacím řízení prokazuje kvalifikaci. </w:t>
      </w:r>
    </w:p>
    <w:p w14:paraId="091A4F4F" w14:textId="77777777" w:rsidR="00831A04" w:rsidRPr="00CE57AC" w:rsidRDefault="00831A04" w:rsidP="002225D6">
      <w:pPr>
        <w:pStyle w:val="NormalJustified"/>
        <w:widowControl/>
        <w:spacing w:before="120" w:after="240" w:line="274" w:lineRule="auto"/>
        <w:ind w:left="851"/>
      </w:pPr>
      <w:r w:rsidRPr="00CE57AC">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51613049" w14:textId="77777777" w:rsidR="001D316F" w:rsidRPr="00CE57AC" w:rsidRDefault="00B21E3E"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368" w:name="_Toc466456597"/>
      <w:bookmarkStart w:id="369" w:name="_Toc143176180"/>
      <w:r w:rsidRPr="00CE57AC">
        <w:rPr>
          <w:rFonts w:ascii="Times New Roman" w:hAnsi="Times New Roman" w:cs="Times New Roman"/>
          <w:u w:val="single"/>
        </w:rPr>
        <w:t>Zadávací lhůta a jistota</w:t>
      </w:r>
      <w:bookmarkEnd w:id="368"/>
      <w:bookmarkEnd w:id="369"/>
      <w:r w:rsidRPr="00CE57AC">
        <w:rPr>
          <w:rFonts w:ascii="Times New Roman" w:hAnsi="Times New Roman" w:cs="Times New Roman"/>
          <w:u w:val="single"/>
        </w:rPr>
        <w:t xml:space="preserve"> </w:t>
      </w:r>
    </w:p>
    <w:p w14:paraId="18864F44" w14:textId="77777777" w:rsidR="001D316F" w:rsidRPr="00CE57AC" w:rsidRDefault="00B21E3E" w:rsidP="002225D6">
      <w:pPr>
        <w:pStyle w:val="NormalJustified"/>
        <w:widowControl/>
        <w:spacing w:before="60" w:after="240" w:line="274" w:lineRule="auto"/>
        <w:ind w:left="851"/>
      </w:pPr>
      <w:r w:rsidRPr="00CE57AC">
        <w:t>Zadavatel nestanoví zadávací lhůtu ani požadavek na složení jistoty.</w:t>
      </w:r>
    </w:p>
    <w:p w14:paraId="739BA902" w14:textId="3A9DFCF2" w:rsidR="001D316F" w:rsidRPr="00CE57AC" w:rsidRDefault="00EA4147"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370" w:name="_Toc143176181"/>
      <w:r>
        <w:rPr>
          <w:rFonts w:ascii="Times New Roman" w:hAnsi="Times New Roman" w:cs="Times New Roman"/>
          <w:u w:val="single"/>
        </w:rPr>
        <w:t>Podmínky a požadavky na zpracování nabídky</w:t>
      </w:r>
      <w:bookmarkEnd w:id="370"/>
    </w:p>
    <w:p w14:paraId="79A083F7" w14:textId="42C201D0" w:rsidR="00824023" w:rsidRPr="00FE48B4" w:rsidRDefault="003D7FB9" w:rsidP="00150D49">
      <w:pPr>
        <w:pStyle w:val="Nadpis2"/>
        <w:numPr>
          <w:ilvl w:val="1"/>
          <w:numId w:val="65"/>
        </w:numPr>
        <w:spacing w:before="120"/>
        <w:rPr>
          <w:rFonts w:ascii="Times New Roman" w:hAnsi="Times New Roman" w:cs="Times New Roman"/>
          <w:i w:val="0"/>
          <w:iCs w:val="0"/>
          <w:kern w:val="32"/>
          <w:sz w:val="24"/>
          <w:szCs w:val="24"/>
          <w:u w:val="single"/>
          <w:lang w:eastAsia="cs-CZ"/>
        </w:rPr>
      </w:pPr>
      <w:r>
        <w:rPr>
          <w:rFonts w:ascii="Times New Roman" w:hAnsi="Times New Roman" w:cs="Times New Roman"/>
          <w:i w:val="0"/>
          <w:iCs w:val="0"/>
          <w:kern w:val="32"/>
          <w:sz w:val="24"/>
          <w:szCs w:val="24"/>
          <w:u w:val="single"/>
          <w:lang w:eastAsia="cs-CZ"/>
        </w:rPr>
        <w:t xml:space="preserve"> </w:t>
      </w:r>
      <w:bookmarkStart w:id="371" w:name="_Toc143176182"/>
      <w:r w:rsidR="00824023" w:rsidRPr="00FE48B4">
        <w:rPr>
          <w:rFonts w:ascii="Times New Roman" w:hAnsi="Times New Roman" w:cs="Times New Roman"/>
          <w:i w:val="0"/>
          <w:iCs w:val="0"/>
          <w:kern w:val="32"/>
          <w:sz w:val="24"/>
          <w:szCs w:val="24"/>
          <w:u w:val="single"/>
          <w:lang w:eastAsia="cs-CZ"/>
        </w:rPr>
        <w:t>Zadavatel požaduje, aby nabídka splňovala následující požadavky:</w:t>
      </w:r>
      <w:bookmarkEnd w:id="371"/>
    </w:p>
    <w:p w14:paraId="1DF3940B" w14:textId="4D1E8D2C" w:rsidR="00824023" w:rsidRPr="00150D49" w:rsidRDefault="00FF69BE" w:rsidP="00D57063">
      <w:pPr>
        <w:pStyle w:val="05-ODST-3"/>
        <w:numPr>
          <w:ilvl w:val="2"/>
          <w:numId w:val="66"/>
        </w:numPr>
        <w:rPr>
          <w:rFonts w:ascii="Times New Roman" w:hAnsi="Times New Roman"/>
          <w:sz w:val="24"/>
          <w:szCs w:val="24"/>
        </w:rPr>
      </w:pPr>
      <w:r>
        <w:tab/>
      </w:r>
      <w:r w:rsidR="00824023" w:rsidRPr="00150D49">
        <w:rPr>
          <w:rFonts w:ascii="Times New Roman" w:hAnsi="Times New Roman"/>
          <w:sz w:val="24"/>
          <w:szCs w:val="24"/>
        </w:rPr>
        <w:t xml:space="preserve">Zadavatel upozorňuje dodavatele, že nabídky mohou být podány v souladu s § 103 odst. 1 písm. c) zákona pouze elektronicky prostřednictvím elektronického nástroje EZAK dostupným na: </w:t>
      </w:r>
      <w:hyperlink r:id="rId13" w:history="1">
        <w:r w:rsidR="00824023" w:rsidRPr="00150D49">
          <w:rPr>
            <w:rStyle w:val="Hypertextovodkaz"/>
            <w:rFonts w:ascii="Times New Roman" w:hAnsi="Times New Roman"/>
            <w:sz w:val="24"/>
            <w:szCs w:val="24"/>
          </w:rPr>
          <w:t>_ https://zakazky.ceproas.cz/_</w:t>
        </w:r>
      </w:hyperlink>
      <w:r w:rsidR="00824023" w:rsidRPr="00150D49">
        <w:rPr>
          <w:rFonts w:ascii="Times New Roman" w:hAnsi="Times New Roman"/>
          <w:sz w:val="24"/>
          <w:szCs w:val="24"/>
        </w:rPr>
        <w:t xml:space="preserve">(dále jen „E-ZAK“). </w:t>
      </w:r>
    </w:p>
    <w:p w14:paraId="24832079" w14:textId="5969D686" w:rsidR="00824023" w:rsidRPr="00150D49" w:rsidRDefault="00824023" w:rsidP="004D2812">
      <w:pPr>
        <w:pStyle w:val="05-ODST-3"/>
        <w:numPr>
          <w:ilvl w:val="2"/>
          <w:numId w:val="66"/>
        </w:numPr>
        <w:spacing w:line="274" w:lineRule="auto"/>
        <w:rPr>
          <w:rFonts w:ascii="Times New Roman" w:hAnsi="Times New Roman"/>
          <w:sz w:val="24"/>
          <w:szCs w:val="24"/>
        </w:rPr>
      </w:pPr>
      <w:r w:rsidRPr="00150D49">
        <w:rPr>
          <w:rFonts w:ascii="Times New Roman" w:hAnsi="Times New Roman"/>
          <w:sz w:val="24"/>
          <w:szCs w:val="24"/>
        </w:rPr>
        <w:t xml:space="preserve">Nabídku dodavatel podá prostřednictvím elektronického nástroje E-ZAK, podrobné instrukce o tomto nástroji nalezne v aktuální verzi v příručce pod odkazem Podrobné instrukce pro podání </w:t>
      </w:r>
      <w:r w:rsidRPr="00150D49">
        <w:rPr>
          <w:rFonts w:ascii="Times New Roman" w:hAnsi="Times New Roman"/>
          <w:sz w:val="24"/>
          <w:szCs w:val="24"/>
        </w:rPr>
        <w:lastRenderedPageBreak/>
        <w:t xml:space="preserve">nabídky prostřednictvím elektronického nástroje v „Uživatelské příručce pro dodavatele“, která je dostupná na </w:t>
      </w:r>
      <w:hyperlink r:id="rId14" w:history="1">
        <w:r w:rsidRPr="00150D49">
          <w:rPr>
            <w:rStyle w:val="Hypertextovodkaz"/>
            <w:rFonts w:ascii="Times New Roman" w:hAnsi="Times New Roman"/>
            <w:sz w:val="24"/>
            <w:szCs w:val="24"/>
          </w:rPr>
          <w:t>https://zakazky.ceproas.cz/</w:t>
        </w:r>
      </w:hyperlink>
      <w:r w:rsidRPr="00150D49">
        <w:rPr>
          <w:rFonts w:ascii="Times New Roman" w:hAnsi="Times New Roman"/>
          <w:sz w:val="24"/>
          <w:szCs w:val="24"/>
        </w:rPr>
        <w:t xml:space="preserve"> .</w:t>
      </w:r>
    </w:p>
    <w:p w14:paraId="55817774" w14:textId="77777777"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 xml:space="preserve">Systémové požadavky na PC pro podání nabídek a elektronický podpis v aplikaci E-ZAK lze nalézt na </w:t>
      </w:r>
      <w:hyperlink r:id="rId15" w:history="1">
        <w:r w:rsidRPr="00150D49">
          <w:rPr>
            <w:rStyle w:val="Hypertextovodkaz"/>
            <w:rFonts w:ascii="Times New Roman" w:hAnsi="Times New Roman"/>
            <w:sz w:val="24"/>
            <w:szCs w:val="24"/>
          </w:rPr>
          <w:t>http://www.ezak.cz/faq/pozadavky-na-system</w:t>
        </w:r>
      </w:hyperlink>
      <w:r w:rsidRPr="00150D49">
        <w:rPr>
          <w:rFonts w:ascii="Times New Roman" w:hAnsi="Times New Roman"/>
          <w:sz w:val="24"/>
          <w:szCs w:val="24"/>
        </w:rPr>
        <w:t>.</w:t>
      </w:r>
    </w:p>
    <w:p w14:paraId="62D09181" w14:textId="77777777"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Atestovaný elektronický nástroj E-ZAK zaručuje splnění všech podmínek bezpečnosti a důvěrnosti vkládaných dat, včetně absolutní nepřístupnosti nabídek na straně zadavatele před uplynutím stanovené lhůty pro podání nabídek.</w:t>
      </w:r>
    </w:p>
    <w:p w14:paraId="766ADF12" w14:textId="77777777"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Dodavatel prostřednictvím elektronického nástroje v českém jazyce předloží zadavateli všechny dokumenty, které mají být součástí nabídky účastníka.</w:t>
      </w:r>
    </w:p>
    <w:p w14:paraId="7CFCB43D" w14:textId="77777777"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Nabídku i doklady a informace k prokázání splnění kvalifikace/způsobilosti dodavatele je dodavatel povinen podat písemně v souladu se zadávacími podmínkami.</w:t>
      </w:r>
    </w:p>
    <w:p w14:paraId="059B8E5C" w14:textId="28DE8A31"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Nabídka musí být označena názvem veřejné zakázky, obchodní firmou/jménem a sídlem/místem podnikání dodavatele – účastníka zadávacího řízení.</w:t>
      </w:r>
    </w:p>
    <w:p w14:paraId="3BB11F30" w14:textId="77777777"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Nabídka bude předložena v českém jazyce.</w:t>
      </w:r>
    </w:p>
    <w:p w14:paraId="15063E05" w14:textId="77777777"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 xml:space="preserve">Nabídka nebude obsahovat přepisy a opravy, které by mohly zadavatele uvést v omyl. </w:t>
      </w:r>
    </w:p>
    <w:p w14:paraId="2B860788" w14:textId="2B254FE9"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 xml:space="preserve">Nabídka </w:t>
      </w:r>
      <w:r w:rsidR="00FC2501">
        <w:rPr>
          <w:rFonts w:ascii="Times New Roman" w:hAnsi="Times New Roman"/>
          <w:sz w:val="24"/>
          <w:szCs w:val="24"/>
        </w:rPr>
        <w:t xml:space="preserve">(včetně dokladů a informací k prokázání splnění kvalifikace) </w:t>
      </w:r>
      <w:r w:rsidRPr="00150D49">
        <w:rPr>
          <w:rFonts w:ascii="Times New Roman" w:hAnsi="Times New Roman"/>
          <w:sz w:val="24"/>
          <w:szCs w:val="24"/>
        </w:rPr>
        <w:t xml:space="preserve">musí být podána v písemné formě, </w:t>
      </w:r>
      <w:r w:rsidRPr="00150D49">
        <w:rPr>
          <w:rFonts w:ascii="Times New Roman" w:hAnsi="Times New Roman"/>
          <w:b/>
          <w:sz w:val="24"/>
          <w:szCs w:val="24"/>
          <w:u w:val="single"/>
        </w:rPr>
        <w:t xml:space="preserve">a to pouze v elektronické podobě prostřednictvím elektronického </w:t>
      </w:r>
      <w:r w:rsidR="003D7FB9" w:rsidRPr="00150D49">
        <w:rPr>
          <w:rFonts w:ascii="Times New Roman" w:hAnsi="Times New Roman"/>
          <w:b/>
          <w:sz w:val="24"/>
          <w:szCs w:val="24"/>
          <w:u w:val="single"/>
        </w:rPr>
        <w:t>nástroje EZAK</w:t>
      </w:r>
      <w:r w:rsidRPr="00150D49">
        <w:rPr>
          <w:rFonts w:ascii="Times New Roman" w:hAnsi="Times New Roman"/>
          <w:b/>
          <w:sz w:val="24"/>
          <w:szCs w:val="24"/>
          <w:u w:val="single"/>
        </w:rPr>
        <w:t>.</w:t>
      </w:r>
      <w:r w:rsidRPr="00150D49">
        <w:rPr>
          <w:rFonts w:ascii="Times New Roman" w:hAnsi="Times New Roman"/>
          <w:sz w:val="24"/>
          <w:szCs w:val="24"/>
        </w:rPr>
        <w:t xml:space="preserve"> </w:t>
      </w:r>
    </w:p>
    <w:p w14:paraId="4FDBAB58" w14:textId="77777777"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Dokumenty budou předloženy ve formátech aplikačních programů Microsoft Word a Excel, případně ve formátu * pdf.</w:t>
      </w:r>
    </w:p>
    <w:p w14:paraId="39493EFD" w14:textId="77777777"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Dodavatel může podat (do části veřejné zakázky) pouze jednu nabídku. Zadavatel v této souvislosti upozorňuje, že dodavatel, který podal nabídku k této zakázce, nesmí být zároveň osobou, prostřednictvím níž jiný dodavatel prokazuje v tomto řízení kvalifikaci/způsobilost.</w:t>
      </w:r>
    </w:p>
    <w:p w14:paraId="4A023897" w14:textId="77777777" w:rsidR="00824023" w:rsidRPr="00150D49" w:rsidRDefault="00824023" w:rsidP="00150D49">
      <w:pPr>
        <w:pStyle w:val="05-ODST-3"/>
        <w:numPr>
          <w:ilvl w:val="2"/>
          <w:numId w:val="66"/>
        </w:numPr>
        <w:rPr>
          <w:rFonts w:ascii="Times New Roman" w:hAnsi="Times New Roman"/>
          <w:sz w:val="24"/>
          <w:szCs w:val="24"/>
        </w:rPr>
      </w:pPr>
      <w:r w:rsidRPr="00150D49">
        <w:rPr>
          <w:rFonts w:ascii="Times New Roman" w:hAnsi="Times New Roman"/>
          <w:sz w:val="24"/>
          <w:szCs w:val="24"/>
        </w:rPr>
        <w:t>Zadavatel nepřipouští varianty nabídky.</w:t>
      </w:r>
    </w:p>
    <w:p w14:paraId="5241DA09" w14:textId="4A96FDC7" w:rsidR="00824023" w:rsidRPr="00077184" w:rsidRDefault="00077184" w:rsidP="00150D49">
      <w:pPr>
        <w:pStyle w:val="Nadpis2"/>
        <w:numPr>
          <w:ilvl w:val="1"/>
          <w:numId w:val="65"/>
        </w:numPr>
        <w:spacing w:before="120"/>
        <w:rPr>
          <w:rFonts w:ascii="Times New Roman" w:hAnsi="Times New Roman" w:cs="Times New Roman"/>
          <w:i w:val="0"/>
          <w:iCs w:val="0"/>
          <w:sz w:val="24"/>
          <w:szCs w:val="24"/>
        </w:rPr>
      </w:pPr>
      <w:bookmarkStart w:id="372" w:name="_Toc317770674"/>
      <w:bookmarkStart w:id="373" w:name="_Toc382833437"/>
      <w:r>
        <w:rPr>
          <w:rFonts w:ascii="Times New Roman" w:hAnsi="Times New Roman" w:cs="Times New Roman"/>
          <w:i w:val="0"/>
          <w:iCs w:val="0"/>
          <w:sz w:val="24"/>
          <w:szCs w:val="24"/>
        </w:rPr>
        <w:t xml:space="preserve">  </w:t>
      </w:r>
      <w:bookmarkStart w:id="374" w:name="_Toc143176183"/>
      <w:r w:rsidR="00824023" w:rsidRPr="00077184">
        <w:rPr>
          <w:rFonts w:ascii="Times New Roman" w:hAnsi="Times New Roman" w:cs="Times New Roman"/>
          <w:i w:val="0"/>
          <w:iCs w:val="0"/>
          <w:sz w:val="24"/>
          <w:szCs w:val="24"/>
        </w:rPr>
        <w:t>Soulad návrhu smlouvy a ostatních částí nabídky</w:t>
      </w:r>
      <w:bookmarkEnd w:id="372"/>
      <w:bookmarkEnd w:id="373"/>
      <w:bookmarkEnd w:id="374"/>
    </w:p>
    <w:p w14:paraId="43567BA9" w14:textId="262110CF" w:rsidR="00824023" w:rsidRPr="00077184" w:rsidRDefault="00824023" w:rsidP="004D2812">
      <w:pPr>
        <w:pStyle w:val="05-ODST-3"/>
        <w:numPr>
          <w:ilvl w:val="2"/>
          <w:numId w:val="65"/>
        </w:numPr>
        <w:spacing w:line="274" w:lineRule="auto"/>
        <w:rPr>
          <w:rFonts w:ascii="Times New Roman" w:eastAsia="SimSun" w:hAnsi="Times New Roman"/>
          <w:iCs/>
          <w:snapToGrid w:val="0"/>
          <w:sz w:val="24"/>
          <w:szCs w:val="24"/>
        </w:rPr>
      </w:pPr>
      <w:r w:rsidRPr="00077184">
        <w:rPr>
          <w:rFonts w:ascii="Times New Roman" w:hAnsi="Times New Roman"/>
          <w:snapToGrid w:val="0"/>
          <w:sz w:val="24"/>
          <w:szCs w:val="24"/>
        </w:rPr>
        <w:t xml:space="preserve">Všechny podmínky a požadavky zadavatele vymezené zadávacími podmínkami budou součástí návrhu smlouvy tak, že návrh smlouvy musí odpovídat zadávacím podmínkám a nabídce dodavatele. </w:t>
      </w:r>
      <w:r w:rsidRPr="00077184">
        <w:rPr>
          <w:rFonts w:ascii="Times New Roman" w:hAnsi="Times New Roman"/>
          <w:sz w:val="24"/>
          <w:szCs w:val="24"/>
        </w:rPr>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rsidRPr="00077184">
        <w:rPr>
          <w:rFonts w:ascii="Times New Roman" w:eastAsia="SimSun" w:hAnsi="Times New Roman"/>
          <w:iCs/>
          <w:snapToGrid w:val="0"/>
          <w:sz w:val="24"/>
          <w:szCs w:val="24"/>
        </w:rPr>
        <w:t xml:space="preserve">.  </w:t>
      </w:r>
    </w:p>
    <w:p w14:paraId="67D2EDEA" w14:textId="77777777" w:rsidR="00824023" w:rsidRPr="00077184" w:rsidRDefault="00824023" w:rsidP="004D2812">
      <w:pPr>
        <w:pStyle w:val="05-ODST-3"/>
        <w:numPr>
          <w:ilvl w:val="2"/>
          <w:numId w:val="65"/>
        </w:numPr>
        <w:spacing w:line="274" w:lineRule="auto"/>
        <w:rPr>
          <w:rFonts w:ascii="Times New Roman" w:hAnsi="Times New Roman"/>
          <w:bCs/>
          <w:snapToGrid w:val="0"/>
          <w:sz w:val="24"/>
          <w:szCs w:val="24"/>
        </w:rPr>
      </w:pPr>
      <w:r w:rsidRPr="00077184">
        <w:rPr>
          <w:rFonts w:ascii="Times New Roman" w:hAnsi="Times New Roman"/>
          <w:snapToGrid w:val="0"/>
          <w:sz w:val="24"/>
          <w:szCs w:val="24"/>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sidRPr="00077184">
        <w:rPr>
          <w:rFonts w:ascii="Times New Roman" w:eastAsia="SimSun" w:hAnsi="Times New Roman"/>
          <w:iCs/>
          <w:snapToGrid w:val="0"/>
          <w:sz w:val="24"/>
          <w:szCs w:val="24"/>
        </w:rPr>
        <w:t xml:space="preserve"> </w:t>
      </w:r>
    </w:p>
    <w:p w14:paraId="7928589F" w14:textId="475C91EC" w:rsidR="00824023" w:rsidRPr="00077184" w:rsidRDefault="00077184" w:rsidP="004D2812">
      <w:pPr>
        <w:pStyle w:val="Nadpis2"/>
        <w:numPr>
          <w:ilvl w:val="1"/>
          <w:numId w:val="65"/>
        </w:numPr>
        <w:spacing w:before="120" w:line="274" w:lineRule="auto"/>
        <w:rPr>
          <w:rFonts w:ascii="Times New Roman" w:hAnsi="Times New Roman" w:cs="Times New Roman"/>
          <w:i w:val="0"/>
          <w:iCs w:val="0"/>
          <w:sz w:val="24"/>
          <w:szCs w:val="24"/>
        </w:rPr>
      </w:pPr>
      <w:r>
        <w:rPr>
          <w:rFonts w:ascii="Times New Roman" w:hAnsi="Times New Roman" w:cs="Times New Roman"/>
          <w:i w:val="0"/>
          <w:iCs w:val="0"/>
          <w:sz w:val="24"/>
          <w:szCs w:val="24"/>
        </w:rPr>
        <w:t xml:space="preserve">  </w:t>
      </w:r>
      <w:bookmarkStart w:id="375" w:name="_Toc143176184"/>
      <w:r w:rsidR="00824023" w:rsidRPr="00077184">
        <w:rPr>
          <w:rFonts w:ascii="Times New Roman" w:hAnsi="Times New Roman" w:cs="Times New Roman"/>
          <w:i w:val="0"/>
          <w:iCs w:val="0"/>
          <w:sz w:val="24"/>
          <w:szCs w:val="24"/>
        </w:rPr>
        <w:t>Neexistence střetu zájmu podle zákona č. 159/2006 Sb.</w:t>
      </w:r>
      <w:bookmarkEnd w:id="375"/>
    </w:p>
    <w:p w14:paraId="1BDCCAC5" w14:textId="77777777" w:rsidR="00824023" w:rsidRPr="00077184" w:rsidRDefault="00824023" w:rsidP="004D2812">
      <w:pPr>
        <w:pStyle w:val="05-ODST-3"/>
        <w:numPr>
          <w:ilvl w:val="2"/>
          <w:numId w:val="65"/>
        </w:numPr>
        <w:spacing w:line="274" w:lineRule="auto"/>
        <w:rPr>
          <w:rFonts w:ascii="Times New Roman" w:hAnsi="Times New Roman"/>
          <w:sz w:val="24"/>
          <w:szCs w:val="24"/>
        </w:rPr>
      </w:pPr>
      <w:r w:rsidRPr="00077184">
        <w:rPr>
          <w:rFonts w:ascii="Times New Roman" w:hAnsi="Times New Roman"/>
          <w:sz w:val="24"/>
          <w:szCs w:val="24"/>
        </w:rPr>
        <w:t xml:space="preserve">Účastník, který je obchodní společností, v nabídce prokáže, že v souladu s ust. § 4b zákona č. 159/2006 Sb., o střetu zájmů, ve znění pozdějších předpisů (dále jen „ZSZ“), a ust. § 37 zákona, veřejný funkcionář </w:t>
      </w:r>
      <w:bookmarkStart w:id="376" w:name="_Hlk74748720"/>
      <w:r w:rsidRPr="00077184">
        <w:rPr>
          <w:rFonts w:ascii="Times New Roman" w:hAnsi="Times New Roman"/>
          <w:sz w:val="24"/>
          <w:szCs w:val="24"/>
        </w:rPr>
        <w:t>uvedený v ust. § 2 odst. 1 písm. c) ZSZ</w:t>
      </w:r>
      <w:bookmarkEnd w:id="376"/>
      <w:r w:rsidRPr="00077184">
        <w:rPr>
          <w:rFonts w:ascii="Times New Roman" w:hAnsi="Times New Roman"/>
          <w:sz w:val="24"/>
          <w:szCs w:val="24"/>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005B968D" w14:textId="77777777" w:rsidR="00824023" w:rsidRPr="00077184" w:rsidRDefault="00824023" w:rsidP="004D2812">
      <w:pPr>
        <w:pStyle w:val="05-ODST-3"/>
        <w:numPr>
          <w:ilvl w:val="2"/>
          <w:numId w:val="65"/>
        </w:numPr>
        <w:spacing w:line="274" w:lineRule="auto"/>
        <w:rPr>
          <w:rFonts w:ascii="Times New Roman" w:hAnsi="Times New Roman"/>
          <w:sz w:val="24"/>
          <w:szCs w:val="24"/>
        </w:rPr>
      </w:pPr>
      <w:r w:rsidRPr="00077184">
        <w:rPr>
          <w:rFonts w:ascii="Times New Roman" w:hAnsi="Times New Roman"/>
          <w:sz w:val="24"/>
          <w:szCs w:val="24"/>
        </w:rPr>
        <w:lastRenderedPageBreak/>
        <w:t>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ust. § 2 odst. 1 písm. c) ZSZ. Tuto zadávací podmínku musí splňovat i poddodavatel, prostřednictvím kterého účastník prokazuje kvalifikaci.</w:t>
      </w:r>
    </w:p>
    <w:p w14:paraId="54AB4E6D" w14:textId="52AB7B46" w:rsidR="00824023" w:rsidRPr="004D2812" w:rsidRDefault="00824023" w:rsidP="004D2812">
      <w:pPr>
        <w:pStyle w:val="05-ODST-3"/>
        <w:numPr>
          <w:ilvl w:val="2"/>
          <w:numId w:val="65"/>
        </w:numPr>
        <w:spacing w:line="274" w:lineRule="auto"/>
        <w:rPr>
          <w:rFonts w:ascii="Times New Roman" w:hAnsi="Times New Roman"/>
          <w:sz w:val="24"/>
          <w:szCs w:val="24"/>
        </w:rPr>
      </w:pPr>
      <w:r w:rsidRPr="00077184">
        <w:rPr>
          <w:rFonts w:ascii="Times New Roman" w:hAnsi="Times New Roman"/>
          <w:sz w:val="24"/>
          <w:szCs w:val="24"/>
        </w:rPr>
        <w:t xml:space="preserve">Účastník k prokázání splnění podmínek dle odstavců </w:t>
      </w:r>
      <w:r w:rsidR="00660427">
        <w:rPr>
          <w:rFonts w:ascii="Times New Roman" w:hAnsi="Times New Roman"/>
          <w:sz w:val="24"/>
          <w:szCs w:val="24"/>
        </w:rPr>
        <w:t>1</w:t>
      </w:r>
      <w:r w:rsidRPr="00077184">
        <w:rPr>
          <w:rFonts w:ascii="Times New Roman" w:hAnsi="Times New Roman"/>
          <w:sz w:val="24"/>
          <w:szCs w:val="24"/>
        </w:rPr>
        <w:t xml:space="preserve">8.3.1 a </w:t>
      </w:r>
      <w:r w:rsidR="00660427">
        <w:rPr>
          <w:rFonts w:ascii="Times New Roman" w:hAnsi="Times New Roman"/>
          <w:sz w:val="24"/>
          <w:szCs w:val="24"/>
        </w:rPr>
        <w:t>1</w:t>
      </w:r>
      <w:r w:rsidRPr="00077184">
        <w:rPr>
          <w:rFonts w:ascii="Times New Roman" w:hAnsi="Times New Roman"/>
          <w:sz w:val="24"/>
          <w:szCs w:val="24"/>
        </w:rPr>
        <w:t xml:space="preserve">8.3.2 ZD předloží čestné prohlášení o neexistenci střetu zájmů a pravdivosti údajů o skutečném majiteli, jehož vzor je </w:t>
      </w:r>
      <w:r w:rsidRPr="004D2812">
        <w:rPr>
          <w:rFonts w:ascii="Times New Roman" w:hAnsi="Times New Roman"/>
          <w:sz w:val="24"/>
          <w:szCs w:val="24"/>
        </w:rPr>
        <w:t xml:space="preserve">přílohou č. </w:t>
      </w:r>
      <w:r w:rsidR="00E24A5E" w:rsidRPr="004D2812">
        <w:rPr>
          <w:rFonts w:ascii="Times New Roman" w:hAnsi="Times New Roman"/>
          <w:sz w:val="24"/>
          <w:szCs w:val="24"/>
        </w:rPr>
        <w:t>9</w:t>
      </w:r>
      <w:r w:rsidRPr="004D2812">
        <w:rPr>
          <w:rFonts w:ascii="Times New Roman" w:hAnsi="Times New Roman"/>
          <w:sz w:val="24"/>
          <w:szCs w:val="24"/>
        </w:rPr>
        <w:t xml:space="preserve"> ZD. Tuto zadávací podmínku je účastník povinen splňovat po celou dobu zadávacího řízení, přičemž její nesplnění bude důvodem k vyloučení účastníka ze zadávacího řízení postupem dle ust. § 48 zákona.</w:t>
      </w:r>
    </w:p>
    <w:p w14:paraId="4AEC9612" w14:textId="2CE97638" w:rsidR="00824023" w:rsidRPr="004D2812" w:rsidRDefault="00824023" w:rsidP="004D2812">
      <w:pPr>
        <w:pStyle w:val="05-ODST-3"/>
        <w:numPr>
          <w:ilvl w:val="2"/>
          <w:numId w:val="65"/>
        </w:numPr>
        <w:spacing w:line="274" w:lineRule="auto"/>
        <w:rPr>
          <w:rFonts w:ascii="Times New Roman" w:hAnsi="Times New Roman"/>
          <w:sz w:val="24"/>
          <w:szCs w:val="24"/>
        </w:rPr>
      </w:pPr>
      <w:r w:rsidRPr="004D2812">
        <w:rPr>
          <w:rFonts w:ascii="Times New Roman" w:hAnsi="Times New Roman"/>
          <w:b/>
          <w:sz w:val="24"/>
          <w:szCs w:val="24"/>
        </w:rPr>
        <w:t>V případě podání společné nabídky</w:t>
      </w:r>
      <w:r w:rsidRPr="004D2812">
        <w:rPr>
          <w:rFonts w:ascii="Times New Roman" w:hAnsi="Times New Roman"/>
          <w:sz w:val="24"/>
          <w:szCs w:val="24"/>
        </w:rPr>
        <w:t xml:space="preserve"> jsou k prokázání splnění podmínek dle odstavců </w:t>
      </w:r>
      <w:r w:rsidR="00660427" w:rsidRPr="004D2812">
        <w:rPr>
          <w:rFonts w:ascii="Times New Roman" w:hAnsi="Times New Roman"/>
          <w:sz w:val="24"/>
          <w:szCs w:val="24"/>
        </w:rPr>
        <w:t>1</w:t>
      </w:r>
      <w:r w:rsidRPr="004D2812">
        <w:rPr>
          <w:rFonts w:ascii="Times New Roman" w:hAnsi="Times New Roman"/>
          <w:sz w:val="24"/>
          <w:szCs w:val="24"/>
        </w:rPr>
        <w:t xml:space="preserve">8.3.1. a </w:t>
      </w:r>
      <w:r w:rsidR="00660427" w:rsidRPr="004D2812">
        <w:rPr>
          <w:rFonts w:ascii="Times New Roman" w:hAnsi="Times New Roman"/>
          <w:sz w:val="24"/>
          <w:szCs w:val="24"/>
        </w:rPr>
        <w:t>1</w:t>
      </w:r>
      <w:r w:rsidRPr="004D2812">
        <w:rPr>
          <w:rFonts w:ascii="Times New Roman" w:hAnsi="Times New Roman"/>
          <w:sz w:val="24"/>
          <w:szCs w:val="24"/>
        </w:rPr>
        <w:t xml:space="preserve">8.3.2. ZD povinni předložit čestné prohlášení o neexistenci střetu zájmů a pravdivosti údajů o skutečném majiteli dle předchozího odstavce </w:t>
      </w:r>
      <w:r w:rsidRPr="004D2812">
        <w:rPr>
          <w:rFonts w:ascii="Times New Roman" w:hAnsi="Times New Roman"/>
          <w:b/>
          <w:sz w:val="24"/>
          <w:szCs w:val="24"/>
        </w:rPr>
        <w:t>všichni dodavatelé</w:t>
      </w:r>
      <w:r w:rsidRPr="004D2812">
        <w:rPr>
          <w:rFonts w:ascii="Times New Roman" w:hAnsi="Times New Roman"/>
          <w:sz w:val="24"/>
          <w:szCs w:val="24"/>
        </w:rPr>
        <w:t>, kteří společnou nabídku podávají.</w:t>
      </w:r>
    </w:p>
    <w:p w14:paraId="71461D08" w14:textId="33AE970E" w:rsidR="00824023" w:rsidRPr="00077184" w:rsidRDefault="00824023" w:rsidP="004D2812">
      <w:pPr>
        <w:pStyle w:val="05-ODST-3"/>
        <w:numPr>
          <w:ilvl w:val="2"/>
          <w:numId w:val="65"/>
        </w:numPr>
        <w:spacing w:line="274" w:lineRule="auto"/>
        <w:rPr>
          <w:rFonts w:ascii="Times New Roman" w:hAnsi="Times New Roman"/>
          <w:sz w:val="24"/>
          <w:szCs w:val="24"/>
        </w:rPr>
      </w:pPr>
      <w:r w:rsidRPr="004D2812">
        <w:rPr>
          <w:rFonts w:ascii="Times New Roman" w:hAnsi="Times New Roman"/>
          <w:sz w:val="24"/>
          <w:szCs w:val="24"/>
        </w:rPr>
        <w:t xml:space="preserve">V návaznosti na předložení čestného prohlášení o neexistenci střetu zájmů a pravdivosti údajů o skutečném majiteli dle odstavce </w:t>
      </w:r>
      <w:r w:rsidR="00660427" w:rsidRPr="004D2812">
        <w:rPr>
          <w:rFonts w:ascii="Times New Roman" w:hAnsi="Times New Roman"/>
          <w:sz w:val="24"/>
          <w:szCs w:val="24"/>
        </w:rPr>
        <w:t>1</w:t>
      </w:r>
      <w:r w:rsidRPr="004D2812">
        <w:rPr>
          <w:rFonts w:ascii="Times New Roman" w:hAnsi="Times New Roman"/>
          <w:sz w:val="24"/>
          <w:szCs w:val="24"/>
        </w:rPr>
        <w:t xml:space="preserve">8.3.3. ZD účastník v závazném vzoru smlouvy o dílo, který je přílohou č. </w:t>
      </w:r>
      <w:r w:rsidR="00E24A5E" w:rsidRPr="004D2812">
        <w:rPr>
          <w:rFonts w:ascii="Times New Roman" w:hAnsi="Times New Roman"/>
          <w:sz w:val="24"/>
          <w:szCs w:val="24"/>
        </w:rPr>
        <w:t>9</w:t>
      </w:r>
      <w:r w:rsidRPr="004D2812">
        <w:rPr>
          <w:rFonts w:ascii="Times New Roman" w:hAnsi="Times New Roman"/>
          <w:sz w:val="24"/>
          <w:szCs w:val="24"/>
        </w:rPr>
        <w:t xml:space="preserve"> ZD, zvolí tu variantu prohlášení o skutečném majiteli, která odpovídá předloženému čestnému prohlášení o neexistenci</w:t>
      </w:r>
      <w:r w:rsidRPr="00077184">
        <w:rPr>
          <w:rFonts w:ascii="Times New Roman" w:hAnsi="Times New Roman"/>
          <w:sz w:val="24"/>
          <w:szCs w:val="24"/>
        </w:rPr>
        <w:t xml:space="preserve"> střetu zájmů a pravdivosti údajů o skutečném majiteli. Neodpovídající variantu ze vzoru smlouvy o dílo odstraní. </w:t>
      </w:r>
    </w:p>
    <w:p w14:paraId="29D4BCB6" w14:textId="2F17053F" w:rsidR="00824023" w:rsidRPr="00077184" w:rsidRDefault="00824023" w:rsidP="004D2812">
      <w:pPr>
        <w:pStyle w:val="05-ODST-3"/>
        <w:numPr>
          <w:ilvl w:val="2"/>
          <w:numId w:val="65"/>
        </w:numPr>
        <w:spacing w:line="274" w:lineRule="auto"/>
        <w:rPr>
          <w:rFonts w:ascii="Times New Roman" w:hAnsi="Times New Roman"/>
          <w:sz w:val="24"/>
          <w:szCs w:val="24"/>
        </w:rPr>
      </w:pPr>
      <w:r w:rsidRPr="00077184">
        <w:rPr>
          <w:rFonts w:ascii="Times New Roman" w:hAnsi="Times New Roman"/>
          <w:sz w:val="24"/>
          <w:szCs w:val="24"/>
        </w:rPr>
        <w:t xml:space="preserve">V případě podání společné nabídky více dodavatelů účastník v závazném vzoru smlouvy o dílo ponechá všechny relevantní varianty prohlášení o skutečném majiteli, které odpovídají čestným prohlášením o neexistenci střetu zájmů a pravdivosti údajů o skutečném majiteli předloženým dle odst. </w:t>
      </w:r>
      <w:r w:rsidR="00072D75">
        <w:rPr>
          <w:rFonts w:ascii="Times New Roman" w:hAnsi="Times New Roman"/>
          <w:sz w:val="24"/>
          <w:szCs w:val="24"/>
        </w:rPr>
        <w:t>1</w:t>
      </w:r>
      <w:r w:rsidRPr="00077184">
        <w:rPr>
          <w:rFonts w:ascii="Times New Roman" w:hAnsi="Times New Roman"/>
          <w:sz w:val="24"/>
          <w:szCs w:val="24"/>
        </w:rPr>
        <w:t>8.3.4. ZD. Neodpovídající variantu ze vzoru smlouvy o dílo odstraní.</w:t>
      </w:r>
    </w:p>
    <w:p w14:paraId="61584EE2" w14:textId="77777777" w:rsidR="00824023" w:rsidRPr="00830765" w:rsidRDefault="00824023" w:rsidP="004D2812">
      <w:pPr>
        <w:spacing w:line="274" w:lineRule="auto"/>
        <w:rPr>
          <w:lang w:eastAsia="cs-CZ"/>
        </w:rPr>
      </w:pPr>
    </w:p>
    <w:p w14:paraId="13D719DB" w14:textId="4836055A" w:rsidR="00824023" w:rsidRPr="00E512B7" w:rsidRDefault="00E512B7" w:rsidP="004D2812">
      <w:pPr>
        <w:pStyle w:val="Nadpis2"/>
        <w:numPr>
          <w:ilvl w:val="1"/>
          <w:numId w:val="65"/>
        </w:numPr>
        <w:spacing w:before="120" w:line="274" w:lineRule="auto"/>
        <w:rPr>
          <w:rFonts w:ascii="Times New Roman" w:hAnsi="Times New Roman" w:cs="Times New Roman"/>
          <w:i w:val="0"/>
          <w:iCs w:val="0"/>
          <w:sz w:val="24"/>
          <w:szCs w:val="24"/>
        </w:rPr>
      </w:pPr>
      <w:r>
        <w:rPr>
          <w:rFonts w:ascii="Times New Roman" w:hAnsi="Times New Roman" w:cs="Times New Roman"/>
          <w:i w:val="0"/>
          <w:iCs w:val="0"/>
          <w:sz w:val="24"/>
          <w:szCs w:val="24"/>
        </w:rPr>
        <w:t xml:space="preserve">    </w:t>
      </w:r>
      <w:bookmarkStart w:id="377" w:name="_Toc143176185"/>
      <w:r w:rsidR="00824023" w:rsidRPr="00E512B7">
        <w:rPr>
          <w:rFonts w:ascii="Times New Roman" w:hAnsi="Times New Roman" w:cs="Times New Roman"/>
          <w:i w:val="0"/>
          <w:iCs w:val="0"/>
          <w:sz w:val="24"/>
          <w:szCs w:val="24"/>
        </w:rPr>
        <w:t>Prohlášení o nepodléhání omezujícím opatřením</w:t>
      </w:r>
      <w:bookmarkEnd w:id="377"/>
    </w:p>
    <w:p w14:paraId="3E07B3A9" w14:textId="77777777" w:rsidR="00824023" w:rsidRPr="00E512B7" w:rsidRDefault="00824023" w:rsidP="004D2812">
      <w:pPr>
        <w:pStyle w:val="05-ODST-3"/>
        <w:numPr>
          <w:ilvl w:val="2"/>
          <w:numId w:val="65"/>
        </w:numPr>
        <w:spacing w:line="274" w:lineRule="auto"/>
        <w:rPr>
          <w:rFonts w:ascii="Times New Roman" w:hAnsi="Times New Roman"/>
          <w:sz w:val="24"/>
          <w:szCs w:val="24"/>
        </w:rPr>
      </w:pPr>
      <w:r w:rsidRPr="00E512B7">
        <w:rPr>
          <w:rFonts w:ascii="Times New Roman" w:hAnsi="Times New Roman"/>
          <w:sz w:val="24"/>
          <w:szCs w:val="24"/>
        </w:rPr>
        <w:t>Účastník v souladu s ust. § 37 zákona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488430B6" w14:textId="77777777" w:rsidR="00824023" w:rsidRPr="00E512B7" w:rsidRDefault="00824023" w:rsidP="004D2812">
      <w:pPr>
        <w:pStyle w:val="05-ODST-3"/>
        <w:numPr>
          <w:ilvl w:val="2"/>
          <w:numId w:val="65"/>
        </w:numPr>
        <w:spacing w:line="274" w:lineRule="auto"/>
        <w:rPr>
          <w:rFonts w:ascii="Times New Roman" w:hAnsi="Times New Roman"/>
          <w:sz w:val="24"/>
          <w:szCs w:val="24"/>
        </w:rPr>
      </w:pPr>
      <w:r w:rsidRPr="00E512B7">
        <w:rPr>
          <w:rFonts w:ascii="Times New Roman" w:hAnsi="Times New Roman"/>
          <w:sz w:val="24"/>
          <w:szCs w:val="24"/>
        </w:rPr>
        <w:t xml:space="preserve">Účastník v nabídce dále prokáže, že (i) není státním příslušníkem Ruské federace ani fyzickou či právnickou osobou, subjektem nebo orgánem usazeným (se sídlem) v Ruské federaci; (ii) není právnickou osobou, subjektem nebo orgánem, které jsou přímo nebo nepřímo vlastněny z více než 50 %  některým ze subjektů uvedených v bodě i); (iii) není a ani jeho statutární zástupci nejsou  fyzickou nebo právnickou osobou, subjektem nebo orgánem jednajícím jménem nebo na pokyn subjektu uvedeného v bodě i) nebo ii) výše, (iv) na plnění předmětu plnění veřejné zakázky  se v rozsahu  přesahujícím 10 %  její hodnoty neúčastní subdodavatelé, dodavatelé </w:t>
      </w:r>
      <w:r w:rsidRPr="00E512B7">
        <w:rPr>
          <w:rFonts w:ascii="Times New Roman" w:hAnsi="Times New Roman"/>
          <w:sz w:val="24"/>
          <w:szCs w:val="24"/>
        </w:rPr>
        <w:lastRenderedPageBreak/>
        <w:t>nebo subjekty, na jejichž kapacity účastník spoléhá,  nebo jejichž prostřednictvím Dodavatel ve výše uvedeném zadávacím řízení prokazuje kvalifikaci,  uvedení v bodech iii) až iv) výše, a to samostatně a/nebo společně a případně podléhající jiným sankcím.</w:t>
      </w:r>
    </w:p>
    <w:p w14:paraId="124D998D" w14:textId="0B623762" w:rsidR="00824023" w:rsidRPr="00E512B7" w:rsidRDefault="00824023" w:rsidP="004D2812">
      <w:pPr>
        <w:pStyle w:val="05-ODST-3"/>
        <w:numPr>
          <w:ilvl w:val="2"/>
          <w:numId w:val="65"/>
        </w:numPr>
        <w:spacing w:line="274" w:lineRule="auto"/>
        <w:rPr>
          <w:rFonts w:ascii="Times New Roman" w:hAnsi="Times New Roman"/>
          <w:sz w:val="24"/>
          <w:szCs w:val="24"/>
        </w:rPr>
      </w:pPr>
      <w:r w:rsidRPr="00E512B7">
        <w:rPr>
          <w:rFonts w:ascii="Times New Roman" w:hAnsi="Times New Roman"/>
          <w:sz w:val="24"/>
          <w:szCs w:val="24"/>
        </w:rPr>
        <w:t xml:space="preserve">Účastník k prokázání splnění podmínek dle odstavců </w:t>
      </w:r>
      <w:r w:rsidR="00E573AE" w:rsidRPr="00E512B7">
        <w:rPr>
          <w:rFonts w:ascii="Times New Roman" w:hAnsi="Times New Roman"/>
          <w:sz w:val="24"/>
          <w:szCs w:val="24"/>
        </w:rPr>
        <w:t>1</w:t>
      </w:r>
      <w:r w:rsidRPr="00E512B7">
        <w:rPr>
          <w:rFonts w:ascii="Times New Roman" w:hAnsi="Times New Roman"/>
          <w:sz w:val="24"/>
          <w:szCs w:val="24"/>
        </w:rPr>
        <w:t xml:space="preserve">8.4.1 a </w:t>
      </w:r>
      <w:r w:rsidR="00E573AE" w:rsidRPr="00E512B7">
        <w:rPr>
          <w:rFonts w:ascii="Times New Roman" w:hAnsi="Times New Roman"/>
          <w:sz w:val="24"/>
          <w:szCs w:val="24"/>
        </w:rPr>
        <w:t>1</w:t>
      </w:r>
      <w:r w:rsidRPr="00E512B7">
        <w:rPr>
          <w:rFonts w:ascii="Times New Roman" w:hAnsi="Times New Roman"/>
          <w:sz w:val="24"/>
          <w:szCs w:val="24"/>
        </w:rPr>
        <w:t>8</w:t>
      </w:r>
      <w:r w:rsidRPr="004D2812">
        <w:rPr>
          <w:rFonts w:ascii="Times New Roman" w:hAnsi="Times New Roman"/>
          <w:sz w:val="24"/>
          <w:szCs w:val="24"/>
        </w:rPr>
        <w:t xml:space="preserve">.4.2 ZD předloží čestné prohlášení o nepodléhání omezujícím opatřením, jehož vzor je přílohou č. </w:t>
      </w:r>
      <w:r w:rsidR="004D2812" w:rsidRPr="004D2812">
        <w:rPr>
          <w:rFonts w:ascii="Times New Roman" w:hAnsi="Times New Roman"/>
          <w:sz w:val="24"/>
          <w:szCs w:val="24"/>
        </w:rPr>
        <w:t>10</w:t>
      </w:r>
      <w:r w:rsidRPr="004D2812">
        <w:rPr>
          <w:rFonts w:ascii="Times New Roman" w:hAnsi="Times New Roman"/>
          <w:sz w:val="24"/>
          <w:szCs w:val="24"/>
        </w:rPr>
        <w:t xml:space="preserve"> ZD. Tuto zadávací podmínku je účastník povinen splňovat po celou dobu zadávacího řízení, přičemž</w:t>
      </w:r>
      <w:r w:rsidRPr="00E512B7">
        <w:rPr>
          <w:rFonts w:ascii="Times New Roman" w:hAnsi="Times New Roman"/>
          <w:sz w:val="24"/>
          <w:szCs w:val="24"/>
        </w:rPr>
        <w:t xml:space="preserve"> její nesplnění bude důvodem k vyloučení účastníka ze zadávacího řízení postupem dle ust. § 48 zákona.</w:t>
      </w:r>
    </w:p>
    <w:p w14:paraId="46086B1F" w14:textId="168EA17A" w:rsidR="00824023" w:rsidRPr="00E512B7" w:rsidRDefault="00824023" w:rsidP="004D2812">
      <w:pPr>
        <w:pStyle w:val="Nadpis2"/>
        <w:numPr>
          <w:ilvl w:val="0"/>
          <w:numId w:val="0"/>
        </w:numPr>
        <w:spacing w:line="274" w:lineRule="auto"/>
        <w:ind w:left="708"/>
        <w:jc w:val="both"/>
        <w:rPr>
          <w:rFonts w:ascii="Times New Roman" w:hAnsi="Times New Roman" w:cs="Times New Roman"/>
          <w:sz w:val="24"/>
          <w:szCs w:val="24"/>
        </w:rPr>
      </w:pPr>
      <w:bookmarkStart w:id="378" w:name="_Toc143176186"/>
      <w:r w:rsidRPr="00E512B7">
        <w:rPr>
          <w:rFonts w:ascii="Times New Roman" w:hAnsi="Times New Roman" w:cs="Times New Roman"/>
          <w:b w:val="0"/>
          <w:bCs w:val="0"/>
          <w:i w:val="0"/>
          <w:iCs w:val="0"/>
          <w:sz w:val="24"/>
          <w:szCs w:val="24"/>
        </w:rPr>
        <w:t xml:space="preserve">V případě podání společné nabídky jsou k prokázání splnění podmínek dle odstavců </w:t>
      </w:r>
      <w:r w:rsidR="00E573AE" w:rsidRPr="00E512B7">
        <w:rPr>
          <w:rFonts w:ascii="Times New Roman" w:hAnsi="Times New Roman" w:cs="Times New Roman"/>
          <w:b w:val="0"/>
          <w:bCs w:val="0"/>
          <w:i w:val="0"/>
          <w:iCs w:val="0"/>
          <w:sz w:val="24"/>
          <w:szCs w:val="24"/>
        </w:rPr>
        <w:t>1</w:t>
      </w:r>
      <w:r w:rsidRPr="00E512B7">
        <w:rPr>
          <w:rFonts w:ascii="Times New Roman" w:hAnsi="Times New Roman" w:cs="Times New Roman"/>
          <w:b w:val="0"/>
          <w:bCs w:val="0"/>
          <w:i w:val="0"/>
          <w:iCs w:val="0"/>
          <w:sz w:val="24"/>
          <w:szCs w:val="24"/>
        </w:rPr>
        <w:t xml:space="preserve">8.4.1 a </w:t>
      </w:r>
      <w:r w:rsidR="00E573AE" w:rsidRPr="00E512B7">
        <w:rPr>
          <w:rFonts w:ascii="Times New Roman" w:hAnsi="Times New Roman" w:cs="Times New Roman"/>
          <w:b w:val="0"/>
          <w:bCs w:val="0"/>
          <w:i w:val="0"/>
          <w:iCs w:val="0"/>
          <w:sz w:val="24"/>
          <w:szCs w:val="24"/>
        </w:rPr>
        <w:t>1</w:t>
      </w:r>
      <w:r w:rsidRPr="00E512B7">
        <w:rPr>
          <w:rFonts w:ascii="Times New Roman" w:hAnsi="Times New Roman" w:cs="Times New Roman"/>
          <w:b w:val="0"/>
          <w:bCs w:val="0"/>
          <w:i w:val="0"/>
          <w:iCs w:val="0"/>
          <w:sz w:val="24"/>
          <w:szCs w:val="24"/>
        </w:rPr>
        <w:t>8.4.2 ZD povinni předložit čestné prohlášení o nepodléhání omezujícím opatřením dle předchozího odstavce všichni dodavatelé, kteří společnou nabídku podávají</w:t>
      </w:r>
      <w:r w:rsidRPr="00E512B7">
        <w:rPr>
          <w:rFonts w:ascii="Times New Roman" w:hAnsi="Times New Roman" w:cs="Times New Roman"/>
          <w:sz w:val="24"/>
          <w:szCs w:val="24"/>
        </w:rPr>
        <w:t>.</w:t>
      </w:r>
      <w:bookmarkEnd w:id="378"/>
    </w:p>
    <w:p w14:paraId="250F520A" w14:textId="3D01F564" w:rsidR="001D316F" w:rsidRPr="00CE57AC" w:rsidRDefault="00840722" w:rsidP="00840722">
      <w:pPr>
        <w:pStyle w:val="Nadpis2"/>
        <w:numPr>
          <w:ilvl w:val="1"/>
          <w:numId w:val="65"/>
        </w:numPr>
        <w:spacing w:before="120"/>
        <w:rPr>
          <w:rFonts w:ascii="Times New Roman" w:hAnsi="Times New Roman" w:cs="Times New Roman"/>
          <w:i w:val="0"/>
          <w:iCs w:val="0"/>
          <w:sz w:val="24"/>
          <w:szCs w:val="24"/>
        </w:rPr>
      </w:pPr>
      <w:bookmarkStart w:id="379" w:name="_Toc466456600"/>
      <w:bookmarkStart w:id="380" w:name="_Toc501966376"/>
      <w:r>
        <w:rPr>
          <w:rFonts w:ascii="Times New Roman" w:hAnsi="Times New Roman" w:cs="Times New Roman"/>
          <w:i w:val="0"/>
          <w:iCs w:val="0"/>
          <w:sz w:val="24"/>
          <w:szCs w:val="24"/>
        </w:rPr>
        <w:t xml:space="preserve">      </w:t>
      </w:r>
      <w:bookmarkStart w:id="381" w:name="_Toc143176187"/>
      <w:r w:rsidR="00961A3C" w:rsidRPr="00CE57AC">
        <w:rPr>
          <w:rFonts w:ascii="Times New Roman" w:hAnsi="Times New Roman" w:cs="Times New Roman"/>
          <w:i w:val="0"/>
          <w:iCs w:val="0"/>
          <w:sz w:val="24"/>
          <w:szCs w:val="24"/>
        </w:rPr>
        <w:t>Členění nabídky</w:t>
      </w:r>
      <w:bookmarkEnd w:id="379"/>
      <w:bookmarkEnd w:id="380"/>
      <w:bookmarkEnd w:id="381"/>
    </w:p>
    <w:p w14:paraId="57CAFDC8" w14:textId="77777777" w:rsidR="001D316F" w:rsidRPr="00CE57AC" w:rsidRDefault="00BD068B" w:rsidP="002225D6">
      <w:pPr>
        <w:pStyle w:val="Odstavecseseznamem"/>
        <w:spacing w:before="60" w:after="120" w:line="274" w:lineRule="auto"/>
        <w:ind w:left="851"/>
        <w:jc w:val="both"/>
      </w:pPr>
      <w:r w:rsidRPr="00CE57AC">
        <w:t>Požadavky na členění nabídky uvedené v tomto odstavci zadávacích podmínek mají doporučující charakter.</w:t>
      </w:r>
    </w:p>
    <w:p w14:paraId="2176CBAF" w14:textId="77777777" w:rsidR="0001186F" w:rsidRPr="00CE57AC" w:rsidRDefault="0001186F" w:rsidP="002225D6">
      <w:pPr>
        <w:pStyle w:val="Odstavecseseznamem"/>
        <w:spacing w:before="120" w:after="120" w:line="274" w:lineRule="auto"/>
        <w:ind w:left="851"/>
        <w:jc w:val="both"/>
      </w:pPr>
      <w:r w:rsidRPr="00CE57AC">
        <w:t>Nabídka bude předložena v následující struktuře:</w:t>
      </w:r>
    </w:p>
    <w:p w14:paraId="6570ACDF" w14:textId="7C1150BB" w:rsidR="0001186F" w:rsidRPr="00CE57AC" w:rsidRDefault="0001186F"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sidRPr="00CE57AC">
        <w:rPr>
          <w:rFonts w:ascii="Times New Roman" w:hAnsi="Times New Roman"/>
          <w:sz w:val="24"/>
          <w:szCs w:val="24"/>
          <w:lang w:eastAsia="ar-SA"/>
        </w:rPr>
        <w:t>krycí list nabídky</w:t>
      </w:r>
      <w:r w:rsidR="00A34F95" w:rsidRPr="00CE57AC">
        <w:rPr>
          <w:rFonts w:ascii="Times New Roman" w:hAnsi="Times New Roman"/>
          <w:sz w:val="24"/>
          <w:szCs w:val="24"/>
          <w:lang w:eastAsia="ar-SA"/>
        </w:rPr>
        <w:t xml:space="preserve"> (příloha č. </w:t>
      </w:r>
      <w:r w:rsidR="00300553" w:rsidRPr="00CE57AC">
        <w:rPr>
          <w:rFonts w:ascii="Times New Roman" w:hAnsi="Times New Roman"/>
          <w:sz w:val="24"/>
          <w:szCs w:val="24"/>
          <w:lang w:eastAsia="ar-SA"/>
        </w:rPr>
        <w:t>8</w:t>
      </w:r>
      <w:r w:rsidR="00A34F95" w:rsidRPr="00CE57AC">
        <w:rPr>
          <w:rFonts w:ascii="Times New Roman" w:hAnsi="Times New Roman"/>
          <w:sz w:val="24"/>
          <w:szCs w:val="24"/>
          <w:lang w:eastAsia="ar-SA"/>
        </w:rPr>
        <w:t xml:space="preserve"> </w:t>
      </w:r>
      <w:r w:rsidR="004E53F6" w:rsidRPr="00CE57AC">
        <w:rPr>
          <w:rFonts w:ascii="Times New Roman" w:hAnsi="Times New Roman"/>
          <w:sz w:val="24"/>
          <w:szCs w:val="24"/>
          <w:lang w:eastAsia="ar-SA"/>
        </w:rPr>
        <w:t>ZD</w:t>
      </w:r>
      <w:r w:rsidR="00A34F95" w:rsidRPr="00CE57AC">
        <w:rPr>
          <w:rFonts w:ascii="Times New Roman" w:hAnsi="Times New Roman"/>
          <w:sz w:val="24"/>
          <w:szCs w:val="24"/>
          <w:lang w:eastAsia="ar-SA"/>
        </w:rPr>
        <w:t>)</w:t>
      </w:r>
      <w:r w:rsidR="00BD4AD7" w:rsidRPr="00CE57AC">
        <w:rPr>
          <w:rFonts w:ascii="Times New Roman" w:hAnsi="Times New Roman"/>
          <w:sz w:val="24"/>
          <w:szCs w:val="24"/>
          <w:lang w:eastAsia="ar-SA"/>
        </w:rPr>
        <w:t>;</w:t>
      </w:r>
    </w:p>
    <w:p w14:paraId="2EA4DEF9" w14:textId="77777777" w:rsidR="0001186F" w:rsidRPr="00CE57AC" w:rsidRDefault="0001186F"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sidRPr="00CE57AC">
        <w:rPr>
          <w:rFonts w:ascii="Times New Roman" w:hAnsi="Times New Roman"/>
          <w:sz w:val="24"/>
          <w:szCs w:val="24"/>
          <w:lang w:eastAsia="ar-SA"/>
        </w:rPr>
        <w:t>obsah nabídky s uvedením čísel stran kapitol nabídky, včetně seznamu příloh;</w:t>
      </w:r>
    </w:p>
    <w:p w14:paraId="060AC8E2" w14:textId="77777777" w:rsidR="0001186F" w:rsidRPr="00CE57AC" w:rsidRDefault="0001186F"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sidRPr="00CE57AC">
        <w:rPr>
          <w:rFonts w:ascii="Times New Roman" w:hAnsi="Times New Roman"/>
          <w:sz w:val="24"/>
          <w:szCs w:val="24"/>
          <w:lang w:eastAsia="ar-SA"/>
        </w:rPr>
        <w:t>identifikační údaje dodavatele a kontaktní adresa pro písemný styk;</w:t>
      </w:r>
    </w:p>
    <w:p w14:paraId="66C93215" w14:textId="77777777" w:rsidR="0001186F" w:rsidRPr="00CE57AC" w:rsidRDefault="0001186F"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sidRPr="00CE57AC">
        <w:rPr>
          <w:rFonts w:ascii="Times New Roman" w:hAnsi="Times New Roman"/>
          <w:sz w:val="24"/>
          <w:szCs w:val="24"/>
          <w:lang w:eastAsia="ar-SA"/>
        </w:rPr>
        <w:t xml:space="preserve">doklad o společné účasti dodavatelů ve smyslu </w:t>
      </w:r>
      <w:r w:rsidR="003F3169" w:rsidRPr="00CE57AC">
        <w:rPr>
          <w:rFonts w:ascii="Times New Roman" w:hAnsi="Times New Roman"/>
          <w:sz w:val="24"/>
          <w:szCs w:val="24"/>
          <w:lang w:eastAsia="ar-SA"/>
        </w:rPr>
        <w:t xml:space="preserve">ust. </w:t>
      </w:r>
      <w:r w:rsidRPr="00CE57AC">
        <w:rPr>
          <w:rFonts w:ascii="Times New Roman" w:hAnsi="Times New Roman"/>
          <w:sz w:val="24"/>
          <w:szCs w:val="24"/>
          <w:lang w:eastAsia="ar-SA"/>
        </w:rPr>
        <w:t>§ 103 odst. 1 písm. f) ZZVZ;</w:t>
      </w:r>
    </w:p>
    <w:p w14:paraId="4F93415F" w14:textId="344C1D4A" w:rsidR="0001186F" w:rsidRPr="00CE57AC" w:rsidRDefault="0001186F"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sidRPr="00CE57AC">
        <w:rPr>
          <w:rFonts w:ascii="Times New Roman" w:hAnsi="Times New Roman"/>
          <w:sz w:val="24"/>
          <w:szCs w:val="24"/>
          <w:lang w:eastAsia="ar-SA"/>
        </w:rPr>
        <w:t>doklady prokazující splnění kvalifikace;</w:t>
      </w:r>
    </w:p>
    <w:p w14:paraId="670C77C6" w14:textId="751C4598" w:rsidR="007222E0" w:rsidRPr="00CE57AC" w:rsidRDefault="00300553"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sidRPr="00CE57AC">
        <w:rPr>
          <w:rFonts w:ascii="Times New Roman" w:hAnsi="Times New Roman"/>
          <w:sz w:val="24"/>
          <w:szCs w:val="24"/>
          <w:lang w:eastAsia="ar-SA"/>
        </w:rPr>
        <w:t>n</w:t>
      </w:r>
      <w:r w:rsidR="007222E0" w:rsidRPr="00CE57AC">
        <w:rPr>
          <w:rFonts w:ascii="Times New Roman" w:hAnsi="Times New Roman"/>
          <w:sz w:val="24"/>
          <w:szCs w:val="24"/>
          <w:lang w:eastAsia="ar-SA"/>
        </w:rPr>
        <w:t xml:space="preserve">ávrh </w:t>
      </w:r>
      <w:r w:rsidR="001F2C50" w:rsidRPr="00CE57AC">
        <w:rPr>
          <w:rFonts w:ascii="Times New Roman" w:hAnsi="Times New Roman"/>
          <w:sz w:val="24"/>
          <w:szCs w:val="24"/>
          <w:lang w:eastAsia="ar-SA"/>
        </w:rPr>
        <w:t>technického</w:t>
      </w:r>
      <w:r w:rsidR="007222E0" w:rsidRPr="00CE57AC">
        <w:rPr>
          <w:rFonts w:ascii="Times New Roman" w:hAnsi="Times New Roman"/>
          <w:sz w:val="24"/>
          <w:szCs w:val="24"/>
          <w:lang w:eastAsia="ar-SA"/>
        </w:rPr>
        <w:t xml:space="preserve"> řešení Rekuperačních jednotek</w:t>
      </w:r>
      <w:r w:rsidRPr="00CE57AC">
        <w:rPr>
          <w:rFonts w:ascii="Times New Roman" w:hAnsi="Times New Roman"/>
          <w:sz w:val="24"/>
          <w:szCs w:val="24"/>
          <w:lang w:eastAsia="ar-SA"/>
        </w:rPr>
        <w:t xml:space="preserve"> dle čl. 12. ZD</w:t>
      </w:r>
      <w:r w:rsidR="00262B89" w:rsidRPr="00CE57AC">
        <w:rPr>
          <w:rFonts w:ascii="Times New Roman" w:hAnsi="Times New Roman"/>
          <w:sz w:val="24"/>
          <w:szCs w:val="24"/>
          <w:lang w:eastAsia="ar-SA"/>
        </w:rPr>
        <w:t>;</w:t>
      </w:r>
    </w:p>
    <w:p w14:paraId="5F3FA902" w14:textId="09924FD1" w:rsidR="00A34F95" w:rsidRDefault="0001186F"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sidRPr="00CE57AC">
        <w:rPr>
          <w:rFonts w:ascii="Times New Roman" w:hAnsi="Times New Roman"/>
          <w:sz w:val="24"/>
          <w:szCs w:val="24"/>
          <w:lang w:eastAsia="ar-SA"/>
        </w:rPr>
        <w:t xml:space="preserve">nabídková cena </w:t>
      </w:r>
      <w:r w:rsidR="00A34F95" w:rsidRPr="00CE57AC">
        <w:rPr>
          <w:rFonts w:ascii="Times New Roman" w:hAnsi="Times New Roman"/>
          <w:sz w:val="24"/>
          <w:szCs w:val="24"/>
          <w:lang w:eastAsia="ar-SA"/>
        </w:rPr>
        <w:t xml:space="preserve">zpracovanou dle čl. </w:t>
      </w:r>
      <w:r w:rsidR="007F28EB" w:rsidRPr="00CE57AC">
        <w:rPr>
          <w:rFonts w:ascii="Times New Roman" w:hAnsi="Times New Roman"/>
          <w:sz w:val="24"/>
          <w:szCs w:val="24"/>
        </w:rPr>
        <w:fldChar w:fldCharType="begin"/>
      </w:r>
      <w:r w:rsidR="007F28EB" w:rsidRPr="00CE57AC">
        <w:rPr>
          <w:rFonts w:ascii="Times New Roman" w:hAnsi="Times New Roman"/>
          <w:sz w:val="24"/>
          <w:szCs w:val="24"/>
        </w:rPr>
        <w:instrText xml:space="preserve"> REF _Ref469591513 \w \h  \* MERGEFORMAT </w:instrText>
      </w:r>
      <w:r w:rsidR="007F28EB" w:rsidRPr="00CE57AC">
        <w:rPr>
          <w:rFonts w:ascii="Times New Roman" w:hAnsi="Times New Roman"/>
          <w:sz w:val="24"/>
          <w:szCs w:val="24"/>
        </w:rPr>
      </w:r>
      <w:r w:rsidR="007F28EB" w:rsidRPr="00CE57AC">
        <w:rPr>
          <w:rFonts w:ascii="Times New Roman" w:hAnsi="Times New Roman"/>
          <w:sz w:val="24"/>
          <w:szCs w:val="24"/>
        </w:rPr>
        <w:fldChar w:fldCharType="separate"/>
      </w:r>
      <w:r w:rsidR="00241E1A">
        <w:rPr>
          <w:rFonts w:ascii="Times New Roman" w:hAnsi="Times New Roman"/>
          <w:sz w:val="24"/>
          <w:szCs w:val="24"/>
          <w:lang w:eastAsia="ar-SA"/>
        </w:rPr>
        <w:t>15</w:t>
      </w:r>
      <w:r w:rsidR="007F28EB" w:rsidRPr="00CE57AC">
        <w:rPr>
          <w:rFonts w:ascii="Times New Roman" w:hAnsi="Times New Roman"/>
          <w:sz w:val="24"/>
          <w:szCs w:val="24"/>
        </w:rPr>
        <w:fldChar w:fldCharType="end"/>
      </w:r>
      <w:r w:rsidR="00A34F95" w:rsidRPr="00CE57AC">
        <w:rPr>
          <w:rFonts w:ascii="Times New Roman" w:hAnsi="Times New Roman"/>
          <w:sz w:val="24"/>
          <w:szCs w:val="24"/>
          <w:lang w:eastAsia="ar-SA"/>
        </w:rPr>
        <w:t xml:space="preserve">. ZD (příloha č. </w:t>
      </w:r>
      <w:r w:rsidR="00300553" w:rsidRPr="00CE57AC">
        <w:rPr>
          <w:rFonts w:ascii="Times New Roman" w:hAnsi="Times New Roman"/>
          <w:sz w:val="24"/>
          <w:szCs w:val="24"/>
          <w:lang w:eastAsia="ar-SA"/>
        </w:rPr>
        <w:t>7</w:t>
      </w:r>
      <w:r w:rsidR="00BD4AD7" w:rsidRPr="00CE57AC">
        <w:rPr>
          <w:rFonts w:ascii="Times New Roman" w:hAnsi="Times New Roman"/>
          <w:sz w:val="24"/>
          <w:szCs w:val="24"/>
          <w:lang w:eastAsia="ar-SA"/>
        </w:rPr>
        <w:t xml:space="preserve"> ZD</w:t>
      </w:r>
      <w:r w:rsidR="009C2D20" w:rsidRPr="00CE57AC">
        <w:rPr>
          <w:rFonts w:ascii="Times New Roman" w:hAnsi="Times New Roman"/>
          <w:sz w:val="24"/>
          <w:szCs w:val="24"/>
          <w:lang w:eastAsia="ar-SA"/>
        </w:rPr>
        <w:t xml:space="preserve"> – </w:t>
      </w:r>
      <w:r w:rsidR="008F65D9" w:rsidRPr="00CE57AC">
        <w:rPr>
          <w:rFonts w:ascii="Times New Roman" w:hAnsi="Times New Roman"/>
          <w:i/>
          <w:sz w:val="24"/>
          <w:szCs w:val="24"/>
          <w:lang w:eastAsia="ar-SA"/>
        </w:rPr>
        <w:t>Tabulka n</w:t>
      </w:r>
      <w:r w:rsidR="009C2D20" w:rsidRPr="00CE57AC">
        <w:rPr>
          <w:rFonts w:ascii="Times New Roman" w:hAnsi="Times New Roman"/>
          <w:i/>
          <w:sz w:val="24"/>
          <w:szCs w:val="24"/>
          <w:lang w:eastAsia="ar-SA"/>
        </w:rPr>
        <w:t>abídkov</w:t>
      </w:r>
      <w:r w:rsidR="008F65D9" w:rsidRPr="00CE57AC">
        <w:rPr>
          <w:rFonts w:ascii="Times New Roman" w:hAnsi="Times New Roman"/>
          <w:i/>
          <w:sz w:val="24"/>
          <w:szCs w:val="24"/>
          <w:lang w:eastAsia="ar-SA"/>
        </w:rPr>
        <w:t>é</w:t>
      </w:r>
      <w:r w:rsidR="009C2D20" w:rsidRPr="00CE57AC">
        <w:rPr>
          <w:rFonts w:ascii="Times New Roman" w:hAnsi="Times New Roman"/>
          <w:i/>
          <w:sz w:val="24"/>
          <w:szCs w:val="24"/>
          <w:lang w:eastAsia="ar-SA"/>
        </w:rPr>
        <w:t xml:space="preserve"> cen</w:t>
      </w:r>
      <w:r w:rsidR="008F65D9" w:rsidRPr="00CE57AC">
        <w:rPr>
          <w:rFonts w:ascii="Times New Roman" w:hAnsi="Times New Roman"/>
          <w:i/>
          <w:sz w:val="24"/>
          <w:szCs w:val="24"/>
          <w:lang w:eastAsia="ar-SA"/>
        </w:rPr>
        <w:t>y</w:t>
      </w:r>
      <w:r w:rsidR="00A34F95" w:rsidRPr="00CE57AC">
        <w:rPr>
          <w:rFonts w:ascii="Times New Roman" w:hAnsi="Times New Roman"/>
          <w:sz w:val="24"/>
          <w:szCs w:val="24"/>
          <w:lang w:eastAsia="ar-SA"/>
        </w:rPr>
        <w:t>)</w:t>
      </w:r>
    </w:p>
    <w:p w14:paraId="1D4D4468" w14:textId="0849E916" w:rsidR="003A1F6D" w:rsidRPr="00CE57AC" w:rsidRDefault="005029CF"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Pr>
          <w:rFonts w:ascii="Times New Roman" w:hAnsi="Times New Roman"/>
          <w:sz w:val="24"/>
          <w:szCs w:val="24"/>
          <w:lang w:eastAsia="ar-SA"/>
        </w:rPr>
        <w:t xml:space="preserve">podepsaný návrh </w:t>
      </w:r>
      <w:r w:rsidR="00880B05">
        <w:rPr>
          <w:rFonts w:ascii="Times New Roman" w:hAnsi="Times New Roman"/>
          <w:sz w:val="24"/>
          <w:szCs w:val="24"/>
          <w:lang w:eastAsia="ar-SA"/>
        </w:rPr>
        <w:t>rámcov</w:t>
      </w:r>
      <w:r>
        <w:rPr>
          <w:rFonts w:ascii="Times New Roman" w:hAnsi="Times New Roman"/>
          <w:sz w:val="24"/>
          <w:szCs w:val="24"/>
          <w:lang w:eastAsia="ar-SA"/>
        </w:rPr>
        <w:t>é</w:t>
      </w:r>
      <w:r w:rsidR="00880B05">
        <w:rPr>
          <w:rFonts w:ascii="Times New Roman" w:hAnsi="Times New Roman"/>
          <w:sz w:val="24"/>
          <w:szCs w:val="24"/>
          <w:lang w:eastAsia="ar-SA"/>
        </w:rPr>
        <w:t xml:space="preserve"> dohod</w:t>
      </w:r>
      <w:r>
        <w:rPr>
          <w:rFonts w:ascii="Times New Roman" w:hAnsi="Times New Roman"/>
          <w:sz w:val="24"/>
          <w:szCs w:val="24"/>
          <w:lang w:eastAsia="ar-SA"/>
        </w:rPr>
        <w:t>y</w:t>
      </w:r>
    </w:p>
    <w:p w14:paraId="730A36CD" w14:textId="6C826C13" w:rsidR="00B25511" w:rsidRDefault="00B25511"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sidRPr="00CE57AC">
        <w:rPr>
          <w:rFonts w:ascii="Times New Roman" w:hAnsi="Times New Roman"/>
          <w:sz w:val="24"/>
          <w:szCs w:val="24"/>
          <w:lang w:eastAsia="ar-SA"/>
        </w:rPr>
        <w:t>seznam poddodavatelů (příloha č. 3 ZD);</w:t>
      </w:r>
    </w:p>
    <w:p w14:paraId="397C23AD" w14:textId="6EEF5337" w:rsidR="00B104DE" w:rsidRPr="004D2812" w:rsidRDefault="00B104DE" w:rsidP="005906FA">
      <w:pPr>
        <w:pStyle w:val="Svtlmkazvraznn31"/>
        <w:numPr>
          <w:ilvl w:val="0"/>
          <w:numId w:val="11"/>
        </w:numPr>
        <w:spacing w:before="120" w:after="120" w:line="274" w:lineRule="auto"/>
        <w:ind w:left="1418" w:hanging="425"/>
        <w:contextualSpacing w:val="0"/>
        <w:jc w:val="both"/>
      </w:pPr>
      <w:r w:rsidRPr="00F44138">
        <w:rPr>
          <w:b/>
          <w:bCs/>
          <w:snapToGrid w:val="0"/>
        </w:rPr>
        <w:t xml:space="preserve">Čestné </w:t>
      </w:r>
      <w:r w:rsidRPr="004D2812">
        <w:rPr>
          <w:b/>
          <w:bCs/>
          <w:snapToGrid w:val="0"/>
        </w:rPr>
        <w:t>prohlášení neexistenci střetu zájmů a pravdivosti údajů o skutečném majiteli</w:t>
      </w:r>
      <w:r w:rsidRPr="004D2812">
        <w:rPr>
          <w:snapToGrid w:val="0"/>
        </w:rPr>
        <w:t xml:space="preserve">, které je přílohou č. </w:t>
      </w:r>
      <w:r w:rsidR="00E24A5E" w:rsidRPr="004D2812">
        <w:rPr>
          <w:snapToGrid w:val="0"/>
        </w:rPr>
        <w:t>9</w:t>
      </w:r>
      <w:r w:rsidRPr="004D2812">
        <w:rPr>
          <w:snapToGrid w:val="0"/>
        </w:rPr>
        <w:t xml:space="preserve"> této ZD. Prohlášení bude podepsáno osobou oprávněnou jednat za dodavatele.</w:t>
      </w:r>
    </w:p>
    <w:p w14:paraId="6A716FD3" w14:textId="541DB2E3" w:rsidR="00B104DE" w:rsidRPr="004D2812" w:rsidRDefault="00B104DE" w:rsidP="005906FA">
      <w:pPr>
        <w:pStyle w:val="Svtlmkazvraznn31"/>
        <w:numPr>
          <w:ilvl w:val="0"/>
          <w:numId w:val="11"/>
        </w:numPr>
        <w:spacing w:before="120" w:after="120" w:line="274" w:lineRule="auto"/>
        <w:ind w:left="1418" w:hanging="425"/>
        <w:contextualSpacing w:val="0"/>
        <w:jc w:val="both"/>
      </w:pPr>
      <w:r w:rsidRPr="004D2812">
        <w:rPr>
          <w:b/>
        </w:rPr>
        <w:t xml:space="preserve">Česné prohlášení </w:t>
      </w:r>
      <w:r w:rsidRPr="004D2812">
        <w:rPr>
          <w:rFonts w:cs="Arial"/>
          <w:b/>
        </w:rPr>
        <w:t xml:space="preserve">o nepodléhání omezujícím opatřením, </w:t>
      </w:r>
      <w:r w:rsidRPr="004D2812">
        <w:rPr>
          <w:bCs/>
        </w:rPr>
        <w:t xml:space="preserve">které je přílohou č. </w:t>
      </w:r>
      <w:r w:rsidR="004D2812" w:rsidRPr="004D2812">
        <w:rPr>
          <w:bCs/>
        </w:rPr>
        <w:t>10</w:t>
      </w:r>
      <w:r w:rsidRPr="004D2812">
        <w:rPr>
          <w:bCs/>
        </w:rPr>
        <w:t xml:space="preserve"> této ZD. Prohlášen bude podepsáno osobou oprávněnou jednat za dodavatele.</w:t>
      </w:r>
    </w:p>
    <w:p w14:paraId="1CDBD289" w14:textId="04322CC0" w:rsidR="00B104DE" w:rsidRPr="004D2812" w:rsidRDefault="00B104DE" w:rsidP="005906FA">
      <w:pPr>
        <w:pStyle w:val="Svtlmkazvraznn31"/>
        <w:numPr>
          <w:ilvl w:val="0"/>
          <w:numId w:val="11"/>
        </w:numPr>
        <w:spacing w:before="120" w:after="120" w:line="274" w:lineRule="auto"/>
        <w:ind w:left="1418" w:hanging="425"/>
        <w:contextualSpacing w:val="0"/>
        <w:jc w:val="both"/>
      </w:pPr>
      <w:r w:rsidRPr="004D2812">
        <w:rPr>
          <w:b/>
        </w:rPr>
        <w:t xml:space="preserve">Seznam osob podílejících se na přípravě zadávacího řízení (nabídky), </w:t>
      </w:r>
      <w:r w:rsidRPr="004D2812">
        <w:rPr>
          <w:bCs/>
        </w:rPr>
        <w:t xml:space="preserve">dle přílohy č. </w:t>
      </w:r>
      <w:r w:rsidR="004D2812" w:rsidRPr="004D2812">
        <w:rPr>
          <w:bCs/>
        </w:rPr>
        <w:t>11</w:t>
      </w:r>
    </w:p>
    <w:p w14:paraId="2843A737" w14:textId="77777777" w:rsidR="0001186F" w:rsidRPr="004D2812" w:rsidRDefault="0001186F" w:rsidP="002225D6">
      <w:pPr>
        <w:pStyle w:val="Svtlmkazvraznn31"/>
        <w:numPr>
          <w:ilvl w:val="0"/>
          <w:numId w:val="11"/>
        </w:numPr>
        <w:spacing w:before="120" w:after="120" w:line="274" w:lineRule="auto"/>
        <w:ind w:left="1418" w:hanging="425"/>
        <w:contextualSpacing w:val="0"/>
        <w:jc w:val="both"/>
        <w:rPr>
          <w:rFonts w:ascii="Times New Roman" w:hAnsi="Times New Roman"/>
          <w:sz w:val="24"/>
          <w:szCs w:val="24"/>
          <w:lang w:eastAsia="ar-SA"/>
        </w:rPr>
      </w:pPr>
      <w:r w:rsidRPr="004D2812">
        <w:rPr>
          <w:rFonts w:ascii="Times New Roman" w:hAnsi="Times New Roman"/>
          <w:sz w:val="24"/>
          <w:szCs w:val="24"/>
          <w:lang w:eastAsia="ar-SA"/>
        </w:rPr>
        <w:t>další doklady a dokumenty případně požadované zadávacími podmínkami této veřejné zakázky nebo předložené dle uvážení dodavatele;</w:t>
      </w:r>
    </w:p>
    <w:p w14:paraId="7A0AD840" w14:textId="77777777" w:rsidR="0037226E" w:rsidRPr="00CE57AC" w:rsidRDefault="00A932F3" w:rsidP="002225D6">
      <w:pPr>
        <w:pStyle w:val="Nadpis1"/>
        <w:numPr>
          <w:ilvl w:val="0"/>
          <w:numId w:val="3"/>
        </w:numPr>
        <w:tabs>
          <w:tab w:val="clear" w:pos="360"/>
          <w:tab w:val="num" w:pos="851"/>
        </w:tabs>
        <w:spacing w:line="274" w:lineRule="auto"/>
        <w:ind w:left="851" w:hanging="851"/>
        <w:rPr>
          <w:rFonts w:ascii="Times New Roman" w:hAnsi="Times New Roman" w:cs="Times New Roman"/>
        </w:rPr>
      </w:pPr>
      <w:bookmarkStart w:id="382" w:name="_Toc469592431"/>
      <w:bookmarkStart w:id="383" w:name="_Toc469592503"/>
      <w:bookmarkStart w:id="384" w:name="_Toc469592574"/>
      <w:bookmarkStart w:id="385" w:name="_Toc469592645"/>
      <w:bookmarkStart w:id="386" w:name="_Toc466474474"/>
      <w:bookmarkStart w:id="387" w:name="_Toc466474477"/>
      <w:bookmarkStart w:id="388" w:name="_Toc466474478"/>
      <w:bookmarkStart w:id="389" w:name="_Toc466474479"/>
      <w:bookmarkStart w:id="390" w:name="_Toc466474480"/>
      <w:bookmarkStart w:id="391" w:name="_Toc466474481"/>
      <w:bookmarkStart w:id="392" w:name="_Toc260957259"/>
      <w:bookmarkStart w:id="393" w:name="_Toc260957261"/>
      <w:bookmarkStart w:id="394" w:name="_Toc260957263"/>
      <w:bookmarkStart w:id="395" w:name="_Toc260957265"/>
      <w:bookmarkStart w:id="396" w:name="_Toc260957267"/>
      <w:bookmarkStart w:id="397" w:name="_Toc260957269"/>
      <w:bookmarkStart w:id="398" w:name="_Toc298342193"/>
      <w:bookmarkStart w:id="399" w:name="_Toc260957272"/>
      <w:bookmarkStart w:id="400" w:name="_Toc260957273"/>
      <w:bookmarkStart w:id="401" w:name="_Toc466455260"/>
      <w:bookmarkStart w:id="402" w:name="_Toc466455597"/>
      <w:bookmarkStart w:id="403" w:name="_Toc466455934"/>
      <w:bookmarkStart w:id="404" w:name="_Toc466456271"/>
      <w:bookmarkStart w:id="405" w:name="_Toc466456612"/>
      <w:bookmarkStart w:id="406" w:name="_Toc466457294"/>
      <w:bookmarkStart w:id="407" w:name="_Toc466474486"/>
      <w:bookmarkStart w:id="408" w:name="_Toc466456614"/>
      <w:bookmarkStart w:id="409" w:name="_Toc469592434"/>
      <w:bookmarkStart w:id="410" w:name="_Toc469592506"/>
      <w:bookmarkStart w:id="411" w:name="_Toc469592577"/>
      <w:bookmarkStart w:id="412" w:name="_Toc469592648"/>
      <w:bookmarkStart w:id="413" w:name="_Toc466455263"/>
      <w:bookmarkStart w:id="414" w:name="_Toc466455600"/>
      <w:bookmarkStart w:id="415" w:name="_Toc466455937"/>
      <w:bookmarkStart w:id="416" w:name="_Toc466456274"/>
      <w:bookmarkStart w:id="417" w:name="_Toc466456615"/>
      <w:bookmarkStart w:id="418" w:name="_Toc466457297"/>
      <w:bookmarkStart w:id="419" w:name="_Toc466474489"/>
      <w:bookmarkStart w:id="420" w:name="_Toc466455264"/>
      <w:bookmarkStart w:id="421" w:name="_Toc466455601"/>
      <w:bookmarkStart w:id="422" w:name="_Toc466455938"/>
      <w:bookmarkStart w:id="423" w:name="_Toc466456275"/>
      <w:bookmarkStart w:id="424" w:name="_Toc466456616"/>
      <w:bookmarkStart w:id="425" w:name="_Toc466457298"/>
      <w:bookmarkStart w:id="426" w:name="_Toc466474490"/>
      <w:bookmarkStart w:id="427" w:name="_Toc333411245"/>
      <w:bookmarkStart w:id="428" w:name="_Toc332288872"/>
      <w:bookmarkStart w:id="429" w:name="_Toc332384076"/>
      <w:bookmarkStart w:id="430" w:name="_Toc333411246"/>
      <w:bookmarkStart w:id="431" w:name="_Toc332288873"/>
      <w:bookmarkStart w:id="432" w:name="_Toc332384077"/>
      <w:bookmarkStart w:id="433" w:name="_Toc333411247"/>
      <w:bookmarkStart w:id="434" w:name="_Toc332288875"/>
      <w:bookmarkStart w:id="435" w:name="_Toc332384079"/>
      <w:bookmarkStart w:id="436" w:name="_Toc333411249"/>
      <w:bookmarkStart w:id="437" w:name="_Toc466455265"/>
      <w:bookmarkStart w:id="438" w:name="_Toc466455602"/>
      <w:bookmarkStart w:id="439" w:name="_Toc466455939"/>
      <w:bookmarkStart w:id="440" w:name="_Toc466456276"/>
      <w:bookmarkStart w:id="441" w:name="_Toc466456617"/>
      <w:bookmarkStart w:id="442" w:name="_Toc466457299"/>
      <w:bookmarkStart w:id="443" w:name="_Toc466474491"/>
      <w:bookmarkStart w:id="444" w:name="_Toc466455266"/>
      <w:bookmarkStart w:id="445" w:name="_Toc466455603"/>
      <w:bookmarkStart w:id="446" w:name="_Toc466455940"/>
      <w:bookmarkStart w:id="447" w:name="_Toc466456277"/>
      <w:bookmarkStart w:id="448" w:name="_Toc466456618"/>
      <w:bookmarkStart w:id="449" w:name="_Toc466457300"/>
      <w:bookmarkStart w:id="450" w:name="_Toc466474492"/>
      <w:bookmarkStart w:id="451" w:name="_Toc466455267"/>
      <w:bookmarkStart w:id="452" w:name="_Toc466455604"/>
      <w:bookmarkStart w:id="453" w:name="_Toc466455941"/>
      <w:bookmarkStart w:id="454" w:name="_Toc466456278"/>
      <w:bookmarkStart w:id="455" w:name="_Toc466456619"/>
      <w:bookmarkStart w:id="456" w:name="_Toc466457301"/>
      <w:bookmarkStart w:id="457" w:name="_Toc466474493"/>
      <w:bookmarkStart w:id="458" w:name="_Toc466455268"/>
      <w:bookmarkStart w:id="459" w:name="_Toc466455605"/>
      <w:bookmarkStart w:id="460" w:name="_Toc466455942"/>
      <w:bookmarkStart w:id="461" w:name="_Toc466456279"/>
      <w:bookmarkStart w:id="462" w:name="_Toc466456620"/>
      <w:bookmarkStart w:id="463" w:name="_Toc466457302"/>
      <w:bookmarkStart w:id="464" w:name="_Toc466474494"/>
      <w:bookmarkStart w:id="465" w:name="_Toc466455269"/>
      <w:bookmarkStart w:id="466" w:name="_Toc466455606"/>
      <w:bookmarkStart w:id="467" w:name="_Toc466455943"/>
      <w:bookmarkStart w:id="468" w:name="_Toc466456280"/>
      <w:bookmarkStart w:id="469" w:name="_Toc466456621"/>
      <w:bookmarkStart w:id="470" w:name="_Toc466457303"/>
      <w:bookmarkStart w:id="471" w:name="_Toc466474495"/>
      <w:bookmarkStart w:id="472" w:name="_Toc466455270"/>
      <w:bookmarkStart w:id="473" w:name="_Toc466455607"/>
      <w:bookmarkStart w:id="474" w:name="_Toc466455944"/>
      <w:bookmarkStart w:id="475" w:name="_Toc466456281"/>
      <w:bookmarkStart w:id="476" w:name="_Toc466456622"/>
      <w:bookmarkStart w:id="477" w:name="_Toc466457304"/>
      <w:bookmarkStart w:id="478" w:name="_Toc466474496"/>
      <w:bookmarkStart w:id="479" w:name="_Toc466455271"/>
      <w:bookmarkStart w:id="480" w:name="_Toc466455608"/>
      <w:bookmarkStart w:id="481" w:name="_Toc466455945"/>
      <w:bookmarkStart w:id="482" w:name="_Toc466456282"/>
      <w:bookmarkStart w:id="483" w:name="_Toc466456623"/>
      <w:bookmarkStart w:id="484" w:name="_Toc466457305"/>
      <w:bookmarkStart w:id="485" w:name="_Toc466474497"/>
      <w:bookmarkStart w:id="486" w:name="_Toc466455272"/>
      <w:bookmarkStart w:id="487" w:name="_Toc466455609"/>
      <w:bookmarkStart w:id="488" w:name="_Toc466455946"/>
      <w:bookmarkStart w:id="489" w:name="_Toc466456283"/>
      <w:bookmarkStart w:id="490" w:name="_Toc466456624"/>
      <w:bookmarkStart w:id="491" w:name="_Toc466457306"/>
      <w:bookmarkStart w:id="492" w:name="_Toc466474498"/>
      <w:bookmarkStart w:id="493" w:name="_Toc466455273"/>
      <w:bookmarkStart w:id="494" w:name="_Toc466455610"/>
      <w:bookmarkStart w:id="495" w:name="_Toc466455947"/>
      <w:bookmarkStart w:id="496" w:name="_Toc466456284"/>
      <w:bookmarkStart w:id="497" w:name="_Toc466456625"/>
      <w:bookmarkStart w:id="498" w:name="_Toc466457307"/>
      <w:bookmarkStart w:id="499" w:name="_Toc466474499"/>
      <w:bookmarkStart w:id="500" w:name="_Toc466455274"/>
      <w:bookmarkStart w:id="501" w:name="_Toc466455611"/>
      <w:bookmarkStart w:id="502" w:name="_Toc466455948"/>
      <w:bookmarkStart w:id="503" w:name="_Toc466456285"/>
      <w:bookmarkStart w:id="504" w:name="_Toc466456626"/>
      <w:bookmarkStart w:id="505" w:name="_Toc466457308"/>
      <w:bookmarkStart w:id="506" w:name="_Toc466474500"/>
      <w:bookmarkStart w:id="507" w:name="_Toc466455275"/>
      <w:bookmarkStart w:id="508" w:name="_Toc466455612"/>
      <w:bookmarkStart w:id="509" w:name="_Toc466455949"/>
      <w:bookmarkStart w:id="510" w:name="_Toc466456286"/>
      <w:bookmarkStart w:id="511" w:name="_Toc466456627"/>
      <w:bookmarkStart w:id="512" w:name="_Toc466457309"/>
      <w:bookmarkStart w:id="513" w:name="_Toc466474501"/>
      <w:bookmarkStart w:id="514" w:name="_Toc466455276"/>
      <w:bookmarkStart w:id="515" w:name="_Toc466455613"/>
      <w:bookmarkStart w:id="516" w:name="_Toc466455950"/>
      <w:bookmarkStart w:id="517" w:name="_Toc466456287"/>
      <w:bookmarkStart w:id="518" w:name="_Toc466456628"/>
      <w:bookmarkStart w:id="519" w:name="_Toc466457310"/>
      <w:bookmarkStart w:id="520" w:name="_Toc466474502"/>
      <w:bookmarkStart w:id="521" w:name="_Toc466455277"/>
      <w:bookmarkStart w:id="522" w:name="_Toc466455614"/>
      <w:bookmarkStart w:id="523" w:name="_Toc466455951"/>
      <w:bookmarkStart w:id="524" w:name="_Toc466456288"/>
      <w:bookmarkStart w:id="525" w:name="_Toc466456629"/>
      <w:bookmarkStart w:id="526" w:name="_Toc466457311"/>
      <w:bookmarkStart w:id="527" w:name="_Toc466474503"/>
      <w:bookmarkStart w:id="528" w:name="_Toc466455278"/>
      <w:bookmarkStart w:id="529" w:name="_Toc466455615"/>
      <w:bookmarkStart w:id="530" w:name="_Toc466455952"/>
      <w:bookmarkStart w:id="531" w:name="_Toc466456289"/>
      <w:bookmarkStart w:id="532" w:name="_Toc466456630"/>
      <w:bookmarkStart w:id="533" w:name="_Toc466457312"/>
      <w:bookmarkStart w:id="534" w:name="_Toc466474504"/>
      <w:bookmarkStart w:id="535" w:name="_Toc466455279"/>
      <w:bookmarkStart w:id="536" w:name="_Toc466455616"/>
      <w:bookmarkStart w:id="537" w:name="_Toc466455953"/>
      <w:bookmarkStart w:id="538" w:name="_Toc466456290"/>
      <w:bookmarkStart w:id="539" w:name="_Toc466456631"/>
      <w:bookmarkStart w:id="540" w:name="_Toc466457313"/>
      <w:bookmarkStart w:id="541" w:name="_Toc466474505"/>
      <w:bookmarkStart w:id="542" w:name="_Toc466455280"/>
      <w:bookmarkStart w:id="543" w:name="_Toc466455617"/>
      <w:bookmarkStart w:id="544" w:name="_Toc466455954"/>
      <w:bookmarkStart w:id="545" w:name="_Toc466456291"/>
      <w:bookmarkStart w:id="546" w:name="_Toc466456632"/>
      <w:bookmarkStart w:id="547" w:name="_Toc466457314"/>
      <w:bookmarkStart w:id="548" w:name="_Toc466474506"/>
      <w:bookmarkStart w:id="549" w:name="_Toc466455281"/>
      <w:bookmarkStart w:id="550" w:name="_Toc466455618"/>
      <w:bookmarkStart w:id="551" w:name="_Toc466455955"/>
      <w:bookmarkStart w:id="552" w:name="_Toc466456292"/>
      <w:bookmarkStart w:id="553" w:name="_Toc466456633"/>
      <w:bookmarkStart w:id="554" w:name="_Toc466457315"/>
      <w:bookmarkStart w:id="555" w:name="_Toc466474507"/>
      <w:bookmarkStart w:id="556" w:name="_Toc466455282"/>
      <w:bookmarkStart w:id="557" w:name="_Toc466455619"/>
      <w:bookmarkStart w:id="558" w:name="_Toc466455956"/>
      <w:bookmarkStart w:id="559" w:name="_Toc466456293"/>
      <w:bookmarkStart w:id="560" w:name="_Toc466456634"/>
      <w:bookmarkStart w:id="561" w:name="_Toc466457316"/>
      <w:bookmarkStart w:id="562" w:name="_Toc466474508"/>
      <w:bookmarkStart w:id="563" w:name="_Toc466455283"/>
      <w:bookmarkStart w:id="564" w:name="_Toc466455620"/>
      <w:bookmarkStart w:id="565" w:name="_Toc466455957"/>
      <w:bookmarkStart w:id="566" w:name="_Toc466456294"/>
      <w:bookmarkStart w:id="567" w:name="_Toc466456635"/>
      <w:bookmarkStart w:id="568" w:name="_Toc466457317"/>
      <w:bookmarkStart w:id="569" w:name="_Toc466474509"/>
      <w:bookmarkStart w:id="570" w:name="_Toc466455284"/>
      <w:bookmarkStart w:id="571" w:name="_Toc466455621"/>
      <w:bookmarkStart w:id="572" w:name="_Toc466455958"/>
      <w:bookmarkStart w:id="573" w:name="_Toc466456295"/>
      <w:bookmarkStart w:id="574" w:name="_Toc466456636"/>
      <w:bookmarkStart w:id="575" w:name="_Toc466457318"/>
      <w:bookmarkStart w:id="576" w:name="_Toc466474510"/>
      <w:bookmarkStart w:id="577" w:name="_Toc466455285"/>
      <w:bookmarkStart w:id="578" w:name="_Toc466455622"/>
      <w:bookmarkStart w:id="579" w:name="_Toc466455959"/>
      <w:bookmarkStart w:id="580" w:name="_Toc466456296"/>
      <w:bookmarkStart w:id="581" w:name="_Toc466456637"/>
      <w:bookmarkStart w:id="582" w:name="_Toc466457319"/>
      <w:bookmarkStart w:id="583" w:name="_Toc466474511"/>
      <w:bookmarkStart w:id="584" w:name="_Toc466455286"/>
      <w:bookmarkStart w:id="585" w:name="_Toc466455623"/>
      <w:bookmarkStart w:id="586" w:name="_Toc466455960"/>
      <w:bookmarkStart w:id="587" w:name="_Toc466456297"/>
      <w:bookmarkStart w:id="588" w:name="_Toc466456638"/>
      <w:bookmarkStart w:id="589" w:name="_Toc466457320"/>
      <w:bookmarkStart w:id="590" w:name="_Toc466474512"/>
      <w:bookmarkStart w:id="591" w:name="_Toc466455287"/>
      <w:bookmarkStart w:id="592" w:name="_Toc466455624"/>
      <w:bookmarkStart w:id="593" w:name="_Toc466455961"/>
      <w:bookmarkStart w:id="594" w:name="_Toc466456298"/>
      <w:bookmarkStart w:id="595" w:name="_Toc466456639"/>
      <w:bookmarkStart w:id="596" w:name="_Toc466457321"/>
      <w:bookmarkStart w:id="597" w:name="_Toc466474513"/>
      <w:bookmarkStart w:id="598" w:name="_Toc466455288"/>
      <w:bookmarkStart w:id="599" w:name="_Toc466455625"/>
      <w:bookmarkStart w:id="600" w:name="_Toc466455962"/>
      <w:bookmarkStart w:id="601" w:name="_Toc466456299"/>
      <w:bookmarkStart w:id="602" w:name="_Toc466456640"/>
      <w:bookmarkStart w:id="603" w:name="_Toc466457322"/>
      <w:bookmarkStart w:id="604" w:name="_Toc466474514"/>
      <w:bookmarkStart w:id="605" w:name="_Toc466455289"/>
      <w:bookmarkStart w:id="606" w:name="_Toc466455626"/>
      <w:bookmarkStart w:id="607" w:name="_Toc466455963"/>
      <w:bookmarkStart w:id="608" w:name="_Toc466456300"/>
      <w:bookmarkStart w:id="609" w:name="_Toc466456641"/>
      <w:bookmarkStart w:id="610" w:name="_Toc466457323"/>
      <w:bookmarkStart w:id="611" w:name="_Toc466474515"/>
      <w:bookmarkStart w:id="612" w:name="_Toc466455290"/>
      <w:bookmarkStart w:id="613" w:name="_Toc466455627"/>
      <w:bookmarkStart w:id="614" w:name="_Toc466455964"/>
      <w:bookmarkStart w:id="615" w:name="_Toc466456301"/>
      <w:bookmarkStart w:id="616" w:name="_Toc466456642"/>
      <w:bookmarkStart w:id="617" w:name="_Toc466457324"/>
      <w:bookmarkStart w:id="618" w:name="_Toc466474516"/>
      <w:bookmarkStart w:id="619" w:name="_Toc333411253"/>
      <w:bookmarkStart w:id="620" w:name="_Toc466455291"/>
      <w:bookmarkStart w:id="621" w:name="_Toc466455628"/>
      <w:bookmarkStart w:id="622" w:name="_Toc466455965"/>
      <w:bookmarkStart w:id="623" w:name="_Toc466456302"/>
      <w:bookmarkStart w:id="624" w:name="_Toc466456643"/>
      <w:bookmarkStart w:id="625" w:name="_Toc466457325"/>
      <w:bookmarkStart w:id="626" w:name="_Toc466474517"/>
      <w:bookmarkStart w:id="627" w:name="_Toc143176188"/>
      <w:bookmarkStart w:id="628" w:name="_Toc333411255"/>
      <w:bookmarkStart w:id="629" w:name="_Toc466456647"/>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r w:rsidRPr="00CE57AC">
        <w:rPr>
          <w:rFonts w:ascii="Times New Roman" w:hAnsi="Times New Roman" w:cs="Times New Roman"/>
          <w:u w:val="single"/>
        </w:rPr>
        <w:t>P</w:t>
      </w:r>
      <w:r w:rsidR="0037226E" w:rsidRPr="00CE57AC">
        <w:rPr>
          <w:rFonts w:ascii="Times New Roman" w:hAnsi="Times New Roman" w:cs="Times New Roman"/>
          <w:u w:val="single"/>
        </w:rPr>
        <w:t>odmínky pro uzavření smlouvy</w:t>
      </w:r>
      <w:bookmarkEnd w:id="627"/>
      <w:r w:rsidR="0037226E" w:rsidRPr="00CE57AC">
        <w:rPr>
          <w:rFonts w:ascii="Times New Roman" w:hAnsi="Times New Roman" w:cs="Times New Roman"/>
          <w:u w:val="single"/>
        </w:rPr>
        <w:t xml:space="preserve"> </w:t>
      </w:r>
    </w:p>
    <w:p w14:paraId="4961051F" w14:textId="12AC8786" w:rsidR="00EA19F1" w:rsidRPr="00E92D63" w:rsidRDefault="00EA19F1" w:rsidP="008274D8">
      <w:pPr>
        <w:pStyle w:val="Nadpis2"/>
        <w:numPr>
          <w:ilvl w:val="0"/>
          <w:numId w:val="0"/>
        </w:numPr>
        <w:spacing w:before="120"/>
        <w:ind w:left="284"/>
        <w:rPr>
          <w:rFonts w:ascii="Times New Roman" w:hAnsi="Times New Roman" w:cs="Times New Roman"/>
          <w:b w:val="0"/>
          <w:bCs w:val="0"/>
          <w:i w:val="0"/>
          <w:iCs w:val="0"/>
          <w:kern w:val="1"/>
          <w:sz w:val="24"/>
          <w:szCs w:val="24"/>
        </w:rPr>
      </w:pPr>
      <w:bookmarkStart w:id="630" w:name="_Toc143176189"/>
      <w:r w:rsidRPr="00E92D63">
        <w:rPr>
          <w:rFonts w:ascii="Times New Roman" w:hAnsi="Times New Roman" w:cs="Times New Roman"/>
          <w:b w:val="0"/>
          <w:bCs w:val="0"/>
          <w:i w:val="0"/>
          <w:iCs w:val="0"/>
          <w:kern w:val="1"/>
          <w:sz w:val="24"/>
          <w:szCs w:val="24"/>
        </w:rPr>
        <w:t>Zadavatel upozorňuje, že postupem podle § 122 odst. 3 zákona odešle vybranému dodavateli výzvu k předložení</w:t>
      </w:r>
      <w:bookmarkEnd w:id="630"/>
    </w:p>
    <w:p w14:paraId="2A0E63E2" w14:textId="0B1F4630" w:rsidR="00EA19F1" w:rsidRPr="00E92D63" w:rsidRDefault="00006C59" w:rsidP="000E32B5">
      <w:pPr>
        <w:pStyle w:val="Nadpis2"/>
        <w:numPr>
          <w:ilvl w:val="1"/>
          <w:numId w:val="83"/>
        </w:numPr>
        <w:spacing w:before="120"/>
        <w:ind w:left="709" w:hanging="709"/>
        <w:rPr>
          <w:rFonts w:ascii="Times New Roman" w:hAnsi="Times New Roman" w:cs="Times New Roman"/>
          <w:b w:val="0"/>
          <w:bCs w:val="0"/>
          <w:i w:val="0"/>
          <w:iCs w:val="0"/>
          <w:kern w:val="1"/>
          <w:sz w:val="24"/>
          <w:szCs w:val="24"/>
        </w:rPr>
      </w:pPr>
      <w:bookmarkStart w:id="631" w:name="_Toc143176190"/>
      <w:r>
        <w:rPr>
          <w:rFonts w:ascii="Times New Roman" w:hAnsi="Times New Roman" w:cs="Times New Roman"/>
          <w:b w:val="0"/>
          <w:bCs w:val="0"/>
          <w:i w:val="0"/>
          <w:iCs w:val="0"/>
          <w:kern w:val="1"/>
          <w:sz w:val="24"/>
          <w:szCs w:val="24"/>
        </w:rPr>
        <w:t>dokladů o jeho kvalifikaci</w:t>
      </w:r>
      <w:r w:rsidR="001F666B">
        <w:rPr>
          <w:rFonts w:ascii="Times New Roman" w:hAnsi="Times New Roman" w:cs="Times New Roman"/>
          <w:b w:val="0"/>
          <w:bCs w:val="0"/>
          <w:i w:val="0"/>
          <w:iCs w:val="0"/>
          <w:kern w:val="1"/>
          <w:sz w:val="24"/>
          <w:szCs w:val="24"/>
        </w:rPr>
        <w:t>, které zadavatel požadoval a nemá je k dispozici, a to včetně dokladů podle § 83 odst. 1 zákona,</w:t>
      </w:r>
      <w:r w:rsidR="00F526C0" w:rsidRPr="00F526C0">
        <w:t xml:space="preserve"> </w:t>
      </w:r>
      <w:bookmarkStart w:id="632" w:name="_Hlk141965909"/>
      <w:r w:rsidR="00F526C0" w:rsidRPr="00F526C0">
        <w:rPr>
          <w:rFonts w:ascii="Times New Roman" w:hAnsi="Times New Roman" w:cs="Times New Roman"/>
          <w:b w:val="0"/>
          <w:bCs w:val="0"/>
          <w:i w:val="0"/>
          <w:iCs w:val="0"/>
          <w:kern w:val="1"/>
          <w:sz w:val="24"/>
          <w:szCs w:val="24"/>
        </w:rPr>
        <w:t xml:space="preserve">pokud zadavatel nepostupuje podle </w:t>
      </w:r>
      <w:r w:rsidR="00F526C0">
        <w:rPr>
          <w:rFonts w:ascii="Times New Roman" w:hAnsi="Times New Roman" w:cs="Times New Roman"/>
          <w:b w:val="0"/>
          <w:bCs w:val="0"/>
          <w:i w:val="0"/>
          <w:iCs w:val="0"/>
          <w:kern w:val="1"/>
          <w:sz w:val="24"/>
          <w:szCs w:val="24"/>
        </w:rPr>
        <w:t xml:space="preserve">§ 122 odst. </w:t>
      </w:r>
      <w:r w:rsidR="00F526C0" w:rsidRPr="00F526C0">
        <w:rPr>
          <w:rFonts w:ascii="Times New Roman" w:hAnsi="Times New Roman" w:cs="Times New Roman"/>
          <w:b w:val="0"/>
          <w:bCs w:val="0"/>
          <w:i w:val="0"/>
          <w:iCs w:val="0"/>
          <w:kern w:val="1"/>
          <w:sz w:val="24"/>
          <w:szCs w:val="24"/>
        </w:rPr>
        <w:t>4 písm. b)</w:t>
      </w:r>
      <w:r w:rsidR="00F526C0">
        <w:rPr>
          <w:rFonts w:ascii="Times New Roman" w:hAnsi="Times New Roman" w:cs="Times New Roman"/>
          <w:b w:val="0"/>
          <w:bCs w:val="0"/>
          <w:i w:val="0"/>
          <w:iCs w:val="0"/>
          <w:kern w:val="1"/>
          <w:sz w:val="24"/>
          <w:szCs w:val="24"/>
        </w:rPr>
        <w:t xml:space="preserve"> </w:t>
      </w:r>
      <w:r w:rsidR="00F526C0">
        <w:rPr>
          <w:rFonts w:ascii="Times New Roman" w:hAnsi="Times New Roman" w:cs="Times New Roman"/>
          <w:b w:val="0"/>
          <w:bCs w:val="0"/>
          <w:i w:val="0"/>
          <w:iCs w:val="0"/>
          <w:kern w:val="1"/>
          <w:sz w:val="24"/>
          <w:szCs w:val="24"/>
        </w:rPr>
        <w:lastRenderedPageBreak/>
        <w:t>zákona</w:t>
      </w:r>
      <w:r w:rsidR="00F526C0" w:rsidRPr="00F526C0">
        <w:rPr>
          <w:rFonts w:ascii="Times New Roman" w:hAnsi="Times New Roman" w:cs="Times New Roman"/>
          <w:b w:val="0"/>
          <w:bCs w:val="0"/>
          <w:i w:val="0"/>
          <w:iCs w:val="0"/>
          <w:kern w:val="1"/>
          <w:sz w:val="24"/>
          <w:szCs w:val="24"/>
        </w:rPr>
        <w:t>, musí doklady o základní způsobilosti prokazovat splnění požadovaného kritéria způsobilosti v době podle § 86 odst. 3</w:t>
      </w:r>
      <w:r w:rsidR="00F526C0">
        <w:rPr>
          <w:rFonts w:ascii="Times New Roman" w:hAnsi="Times New Roman" w:cs="Times New Roman"/>
          <w:b w:val="0"/>
          <w:bCs w:val="0"/>
          <w:i w:val="0"/>
          <w:iCs w:val="0"/>
          <w:kern w:val="1"/>
          <w:sz w:val="24"/>
          <w:szCs w:val="24"/>
        </w:rPr>
        <w:t xml:space="preserve"> zákona</w:t>
      </w:r>
      <w:bookmarkEnd w:id="632"/>
      <w:r w:rsidR="00F526C0" w:rsidRPr="00F526C0">
        <w:rPr>
          <w:rFonts w:ascii="Times New Roman" w:hAnsi="Times New Roman" w:cs="Times New Roman"/>
          <w:b w:val="0"/>
          <w:bCs w:val="0"/>
          <w:i w:val="0"/>
          <w:iCs w:val="0"/>
          <w:kern w:val="1"/>
          <w:sz w:val="24"/>
          <w:szCs w:val="24"/>
        </w:rPr>
        <w:t>,</w:t>
      </w:r>
      <w:bookmarkEnd w:id="631"/>
      <w:r w:rsidR="00F526C0" w:rsidRPr="00F526C0" w:rsidDel="001F666B">
        <w:rPr>
          <w:rFonts w:ascii="Times New Roman" w:hAnsi="Times New Roman" w:cs="Times New Roman"/>
          <w:b w:val="0"/>
          <w:bCs w:val="0"/>
          <w:i w:val="0"/>
          <w:iCs w:val="0"/>
          <w:kern w:val="1"/>
          <w:sz w:val="24"/>
          <w:szCs w:val="24"/>
        </w:rPr>
        <w:t xml:space="preserve"> </w:t>
      </w:r>
    </w:p>
    <w:p w14:paraId="2B03ECB7" w14:textId="5A63F7FB" w:rsidR="001F666B" w:rsidRDefault="00EA19F1" w:rsidP="000E32B5">
      <w:pPr>
        <w:pStyle w:val="Nadpis2"/>
        <w:numPr>
          <w:ilvl w:val="1"/>
          <w:numId w:val="83"/>
        </w:numPr>
        <w:spacing w:before="120"/>
        <w:ind w:left="709" w:hanging="709"/>
        <w:rPr>
          <w:rFonts w:ascii="Times New Roman" w:hAnsi="Times New Roman" w:cs="Times New Roman"/>
          <w:b w:val="0"/>
          <w:bCs w:val="0"/>
          <w:i w:val="0"/>
          <w:iCs w:val="0"/>
          <w:kern w:val="1"/>
          <w:sz w:val="24"/>
          <w:szCs w:val="24"/>
        </w:rPr>
      </w:pPr>
      <w:bookmarkStart w:id="633" w:name="_Toc143176191"/>
      <w:r w:rsidRPr="00E92D63">
        <w:rPr>
          <w:rFonts w:ascii="Times New Roman" w:hAnsi="Times New Roman" w:cs="Times New Roman"/>
          <w:b w:val="0"/>
          <w:bCs w:val="0"/>
          <w:i w:val="0"/>
          <w:iCs w:val="0"/>
          <w:kern w:val="1"/>
          <w:sz w:val="24"/>
          <w:szCs w:val="24"/>
        </w:rPr>
        <w:t xml:space="preserve">dokladů nebo vzorků, jejichž předložení je podmínkou uzavření smlouvy, pokud </w:t>
      </w:r>
      <w:r w:rsidR="001F666B">
        <w:rPr>
          <w:rFonts w:ascii="Times New Roman" w:hAnsi="Times New Roman" w:cs="Times New Roman"/>
          <w:b w:val="0"/>
          <w:bCs w:val="0"/>
          <w:i w:val="0"/>
          <w:iCs w:val="0"/>
          <w:kern w:val="1"/>
          <w:sz w:val="24"/>
          <w:szCs w:val="24"/>
        </w:rPr>
        <w:t>zadavatel postupoval podle § 104 zákona a nemá je k dispozici,</w:t>
      </w:r>
      <w:bookmarkEnd w:id="633"/>
    </w:p>
    <w:p w14:paraId="02E3357A" w14:textId="1ACA6702" w:rsidR="00857116" w:rsidRDefault="001F666B" w:rsidP="000E32B5">
      <w:pPr>
        <w:pStyle w:val="Nadpis2"/>
        <w:numPr>
          <w:ilvl w:val="1"/>
          <w:numId w:val="83"/>
        </w:numPr>
        <w:spacing w:before="120"/>
        <w:ind w:left="709" w:hanging="709"/>
        <w:rPr>
          <w:rFonts w:ascii="Times New Roman" w:hAnsi="Times New Roman" w:cs="Times New Roman"/>
          <w:b w:val="0"/>
          <w:bCs w:val="0"/>
          <w:i w:val="0"/>
          <w:iCs w:val="0"/>
          <w:kern w:val="1"/>
          <w:sz w:val="24"/>
          <w:szCs w:val="24"/>
        </w:rPr>
      </w:pPr>
      <w:bookmarkStart w:id="634" w:name="_Toc143176192"/>
      <w:r>
        <w:rPr>
          <w:rFonts w:ascii="Times New Roman" w:hAnsi="Times New Roman" w:cs="Times New Roman"/>
          <w:b w:val="0"/>
          <w:bCs w:val="0"/>
          <w:i w:val="0"/>
          <w:iCs w:val="0"/>
          <w:kern w:val="1"/>
          <w:sz w:val="24"/>
          <w:szCs w:val="24"/>
        </w:rPr>
        <w:t>dokladů podle § 85 odst. 1 zákona, pokud je zadavatel požadoval a nemá je k dispozici</w:t>
      </w:r>
      <w:r w:rsidR="00EA19F1" w:rsidRPr="00E92D63">
        <w:rPr>
          <w:rFonts w:ascii="Times New Roman" w:hAnsi="Times New Roman" w:cs="Times New Roman"/>
          <w:b w:val="0"/>
          <w:bCs w:val="0"/>
          <w:i w:val="0"/>
          <w:iCs w:val="0"/>
          <w:kern w:val="1"/>
          <w:sz w:val="24"/>
          <w:szCs w:val="24"/>
        </w:rPr>
        <w:t>.</w:t>
      </w:r>
      <w:bookmarkEnd w:id="634"/>
      <w:r w:rsidR="0013039F" w:rsidRPr="00E92D63">
        <w:rPr>
          <w:rFonts w:ascii="Times New Roman" w:hAnsi="Times New Roman" w:cs="Times New Roman"/>
          <w:b w:val="0"/>
          <w:bCs w:val="0"/>
          <w:i w:val="0"/>
          <w:iCs w:val="0"/>
          <w:kern w:val="1"/>
          <w:sz w:val="24"/>
          <w:szCs w:val="24"/>
        </w:rPr>
        <w:t xml:space="preserve"> </w:t>
      </w:r>
    </w:p>
    <w:p w14:paraId="0D3B8EB0" w14:textId="2ADD83EF" w:rsidR="00857116" w:rsidRDefault="00857116" w:rsidP="000E32B5">
      <w:pPr>
        <w:spacing w:before="120"/>
      </w:pPr>
      <w:r w:rsidRPr="00D85B31">
        <w:t>Nepředložení některé ze shora uvedených informací, dokumentů a/nebo dokladů před uzavřením smlouvy bude považováno zadavatelem za neposkytnutí součinnosti při uzavření smlouvy a zadavatel bude postupovat dle ust. § 125 odst. 1 zákona</w:t>
      </w:r>
      <w:r>
        <w:t>.</w:t>
      </w:r>
    </w:p>
    <w:p w14:paraId="4439E2CE" w14:textId="77777777" w:rsidR="00857116" w:rsidRPr="00857116" w:rsidRDefault="00857116" w:rsidP="00857116"/>
    <w:p w14:paraId="205A7956" w14:textId="621DEDD6" w:rsidR="00DA5BA5" w:rsidRDefault="00DA5BA5"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635" w:name="_Toc143176193"/>
      <w:r>
        <w:rPr>
          <w:rFonts w:ascii="Times New Roman" w:hAnsi="Times New Roman" w:cs="Times New Roman"/>
          <w:u w:val="single"/>
        </w:rPr>
        <w:t>Součinnost před uzavřením smlouvy</w:t>
      </w:r>
      <w:bookmarkEnd w:id="635"/>
    </w:p>
    <w:p w14:paraId="331032F8" w14:textId="58953C0A" w:rsidR="004862F5" w:rsidRPr="005F455B" w:rsidRDefault="004862F5" w:rsidP="00E24A5E">
      <w:pPr>
        <w:pStyle w:val="05-ODST-3"/>
        <w:numPr>
          <w:ilvl w:val="1"/>
          <w:numId w:val="85"/>
        </w:numPr>
        <w:tabs>
          <w:tab w:val="clear" w:pos="1134"/>
        </w:tabs>
        <w:spacing w:line="274" w:lineRule="auto"/>
        <w:ind w:left="567" w:hanging="567"/>
        <w:rPr>
          <w:rFonts w:ascii="Times New Roman" w:hAnsi="Times New Roman"/>
          <w:kern w:val="1"/>
          <w:sz w:val="24"/>
          <w:szCs w:val="24"/>
          <w:lang w:eastAsia="ar-SA"/>
        </w:rPr>
      </w:pPr>
      <w:r w:rsidRPr="005F455B">
        <w:rPr>
          <w:rFonts w:ascii="Times New Roman" w:hAnsi="Times New Roman"/>
          <w:kern w:val="1"/>
          <w:sz w:val="24"/>
          <w:szCs w:val="24"/>
          <w:lang w:eastAsia="ar-SA"/>
        </w:rPr>
        <w:t xml:space="preserve">U vybraného dodavatele, je-li českou právnickou osobou, zadavatel zjistí podle § 122 odst. </w:t>
      </w:r>
      <w:r w:rsidR="000614AA">
        <w:rPr>
          <w:rFonts w:ascii="Times New Roman" w:hAnsi="Times New Roman"/>
          <w:kern w:val="1"/>
          <w:sz w:val="24"/>
          <w:szCs w:val="24"/>
          <w:lang w:eastAsia="ar-SA"/>
        </w:rPr>
        <w:t>5</w:t>
      </w:r>
      <w:r w:rsidRPr="005F455B">
        <w:rPr>
          <w:rFonts w:ascii="Times New Roman" w:hAnsi="Times New Roman"/>
          <w:kern w:val="1"/>
          <w:sz w:val="24"/>
          <w:szCs w:val="24"/>
          <w:lang w:eastAsia="ar-SA"/>
        </w:rPr>
        <w:t xml:space="preserve"> zákona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p>
    <w:p w14:paraId="0F801968" w14:textId="421A2A52" w:rsidR="004862F5" w:rsidRPr="005F455B" w:rsidRDefault="004862F5" w:rsidP="00E24A5E">
      <w:pPr>
        <w:pStyle w:val="05-ODST-3"/>
        <w:numPr>
          <w:ilvl w:val="1"/>
          <w:numId w:val="85"/>
        </w:numPr>
        <w:tabs>
          <w:tab w:val="clear" w:pos="1134"/>
        </w:tabs>
        <w:spacing w:line="274" w:lineRule="auto"/>
        <w:ind w:left="567" w:hanging="567"/>
        <w:rPr>
          <w:rFonts w:ascii="Times New Roman" w:hAnsi="Times New Roman"/>
          <w:kern w:val="1"/>
          <w:sz w:val="24"/>
          <w:szCs w:val="24"/>
          <w:lang w:eastAsia="ar-SA"/>
        </w:rPr>
      </w:pPr>
      <w:r w:rsidRPr="005F455B">
        <w:rPr>
          <w:rFonts w:ascii="Times New Roman" w:hAnsi="Times New Roman"/>
          <w:kern w:val="1"/>
          <w:sz w:val="24"/>
          <w:szCs w:val="24"/>
          <w:lang w:eastAsia="ar-SA"/>
        </w:rPr>
        <w:t xml:space="preserve">Nebude-li možné zjistit údaje o skutečném majiteli postupem podle předešlého odstavce, vyzve zadavatel podle § 122 odst. </w:t>
      </w:r>
      <w:r w:rsidR="000614AA">
        <w:rPr>
          <w:rFonts w:ascii="Times New Roman" w:hAnsi="Times New Roman"/>
          <w:kern w:val="1"/>
          <w:sz w:val="24"/>
          <w:szCs w:val="24"/>
          <w:lang w:eastAsia="ar-SA"/>
        </w:rPr>
        <w:t>6</w:t>
      </w:r>
      <w:r w:rsidRPr="005F455B">
        <w:rPr>
          <w:rFonts w:ascii="Times New Roman" w:hAnsi="Times New Roman"/>
          <w:kern w:val="1"/>
          <w:sz w:val="24"/>
          <w:szCs w:val="24"/>
          <w:lang w:eastAsia="ar-SA"/>
        </w:rPr>
        <w:t xml:space="preserve"> zákona vybraného dodavatele, je-li zahraniční právnickou osobou, k předložení výpisu z evidence obdobné evidenci skutečných majitelů nebo:</w:t>
      </w:r>
    </w:p>
    <w:p w14:paraId="405B5EEF" w14:textId="77777777" w:rsidR="004862F5" w:rsidRPr="005F455B" w:rsidRDefault="004862F5" w:rsidP="00E24A5E">
      <w:pPr>
        <w:pStyle w:val="Odstavecseseznamem"/>
        <w:numPr>
          <w:ilvl w:val="0"/>
          <w:numId w:val="59"/>
        </w:numPr>
        <w:suppressAutoHyphens w:val="0"/>
        <w:spacing w:before="120" w:line="274" w:lineRule="auto"/>
        <w:ind w:left="1701" w:hanging="425"/>
        <w:rPr>
          <w:kern w:val="1"/>
        </w:rPr>
      </w:pPr>
      <w:r w:rsidRPr="005F455B">
        <w:rPr>
          <w:kern w:val="1"/>
        </w:rPr>
        <w:t>ke sdělení identifikačních údajů všech osob, které jsou jeho skutečným majitelem, a</w:t>
      </w:r>
    </w:p>
    <w:p w14:paraId="0C55BA7D" w14:textId="77777777" w:rsidR="004862F5" w:rsidRPr="005F455B" w:rsidRDefault="004862F5" w:rsidP="00E24A5E">
      <w:pPr>
        <w:pStyle w:val="Odstavecseseznamem"/>
        <w:numPr>
          <w:ilvl w:val="0"/>
          <w:numId w:val="59"/>
        </w:numPr>
        <w:suppressAutoHyphens w:val="0"/>
        <w:spacing w:before="120" w:line="274" w:lineRule="auto"/>
        <w:ind w:left="1701" w:hanging="425"/>
        <w:rPr>
          <w:kern w:val="1"/>
        </w:rPr>
      </w:pPr>
      <w:r w:rsidRPr="005F455B">
        <w:rPr>
          <w:kern w:val="1"/>
        </w:rPr>
        <w:t>k předložení dokladů, z nichž vyplývá vztah všech osob podle písmene a) k dodavateli; těmito doklady jsou zejména:</w:t>
      </w:r>
    </w:p>
    <w:p w14:paraId="4FE001B6" w14:textId="77777777" w:rsidR="004862F5" w:rsidRPr="005F455B" w:rsidRDefault="004862F5" w:rsidP="00E24A5E">
      <w:pPr>
        <w:pStyle w:val="Odstavecseseznamem"/>
        <w:numPr>
          <w:ilvl w:val="0"/>
          <w:numId w:val="60"/>
        </w:numPr>
        <w:suppressAutoHyphens w:val="0"/>
        <w:spacing w:before="120" w:line="274" w:lineRule="auto"/>
        <w:ind w:left="2694" w:hanging="426"/>
        <w:rPr>
          <w:kern w:val="1"/>
        </w:rPr>
      </w:pPr>
      <w:r w:rsidRPr="005F455B">
        <w:rPr>
          <w:kern w:val="1"/>
        </w:rPr>
        <w:t>výpis z obchodního rejstříku nebo jiné obdobné evidence,</w:t>
      </w:r>
    </w:p>
    <w:p w14:paraId="5FAE74B6" w14:textId="77777777" w:rsidR="004862F5" w:rsidRPr="005F455B" w:rsidRDefault="004862F5" w:rsidP="00E24A5E">
      <w:pPr>
        <w:pStyle w:val="Odstavecseseznamem"/>
        <w:numPr>
          <w:ilvl w:val="0"/>
          <w:numId w:val="60"/>
        </w:numPr>
        <w:suppressAutoHyphens w:val="0"/>
        <w:spacing w:before="120" w:line="274" w:lineRule="auto"/>
        <w:ind w:left="2694" w:hanging="426"/>
        <w:rPr>
          <w:kern w:val="1"/>
        </w:rPr>
      </w:pPr>
      <w:r w:rsidRPr="005F455B">
        <w:rPr>
          <w:kern w:val="1"/>
        </w:rPr>
        <w:t>seznam akcionářů,</w:t>
      </w:r>
    </w:p>
    <w:p w14:paraId="42C062E7" w14:textId="77777777" w:rsidR="004862F5" w:rsidRPr="005F455B" w:rsidRDefault="004862F5" w:rsidP="00E24A5E">
      <w:pPr>
        <w:pStyle w:val="Odstavecseseznamem"/>
        <w:numPr>
          <w:ilvl w:val="0"/>
          <w:numId w:val="60"/>
        </w:numPr>
        <w:suppressAutoHyphens w:val="0"/>
        <w:spacing w:before="120" w:line="274" w:lineRule="auto"/>
        <w:ind w:left="2694" w:hanging="426"/>
        <w:rPr>
          <w:kern w:val="1"/>
        </w:rPr>
      </w:pPr>
      <w:r w:rsidRPr="005F455B">
        <w:rPr>
          <w:kern w:val="1"/>
        </w:rPr>
        <w:t>rozhodnutí statutárního orgánu o vyplacení podílu na zisku,</w:t>
      </w:r>
    </w:p>
    <w:p w14:paraId="699F0A43" w14:textId="77777777" w:rsidR="004862F5" w:rsidRPr="005F455B" w:rsidRDefault="004862F5" w:rsidP="00E24A5E">
      <w:pPr>
        <w:pStyle w:val="Odstavecseseznamem"/>
        <w:numPr>
          <w:ilvl w:val="0"/>
          <w:numId w:val="60"/>
        </w:numPr>
        <w:suppressAutoHyphens w:val="0"/>
        <w:spacing w:before="120" w:line="274" w:lineRule="auto"/>
        <w:ind w:left="2694" w:hanging="426"/>
        <w:rPr>
          <w:kern w:val="1"/>
        </w:rPr>
      </w:pPr>
      <w:r w:rsidRPr="005F455B">
        <w:rPr>
          <w:kern w:val="1"/>
        </w:rPr>
        <w:t>společenská smlouva, zakladatelská listina nebo stanovy.</w:t>
      </w:r>
    </w:p>
    <w:p w14:paraId="15599E15" w14:textId="77777777" w:rsidR="004862F5" w:rsidRPr="005F455B" w:rsidRDefault="004862F5" w:rsidP="00E24A5E">
      <w:pPr>
        <w:pStyle w:val="05-ODST-3"/>
        <w:numPr>
          <w:ilvl w:val="1"/>
          <w:numId w:val="85"/>
        </w:numPr>
        <w:tabs>
          <w:tab w:val="clear" w:pos="1134"/>
        </w:tabs>
        <w:spacing w:line="274" w:lineRule="auto"/>
        <w:ind w:left="567" w:hanging="567"/>
        <w:rPr>
          <w:rFonts w:ascii="Times New Roman" w:hAnsi="Times New Roman"/>
          <w:kern w:val="1"/>
          <w:sz w:val="24"/>
          <w:szCs w:val="24"/>
          <w:lang w:eastAsia="ar-SA"/>
        </w:rPr>
      </w:pPr>
      <w:r w:rsidRPr="005F455B">
        <w:rPr>
          <w:rFonts w:ascii="Times New Roman" w:hAnsi="Times New Roman"/>
          <w:kern w:val="1"/>
          <w:sz w:val="24"/>
          <w:szCs w:val="24"/>
          <w:lang w:eastAsia="ar-SA"/>
        </w:rPr>
        <w:t>Zadavatel upozorňuje účastníky, že dle ust. § 48 odst. 9 zákona zadavatel u vybraného dodavatele ověří naplnění důvodu pro vyloučení dle ust. § 48 odst. 7 zákona, tj. ověří, zda vybraný dodavatel, který je akciovou společností nebo má právní formu obdobnou akciové společnosti, má vydány výlučně zaknihované akcie. Zadavatel vyloučí ze zadávacího řízení vybraného dodavatele, který je akciovou společností nebo má právní formu obdobnou akciové společnosti a nemá vydány výlučně zaknihované akcie.</w:t>
      </w:r>
    </w:p>
    <w:p w14:paraId="2A125B21" w14:textId="77777777" w:rsidR="004862F5" w:rsidRPr="005F455B" w:rsidRDefault="004862F5" w:rsidP="00E24A5E">
      <w:pPr>
        <w:pStyle w:val="05-ODST-3"/>
        <w:numPr>
          <w:ilvl w:val="1"/>
          <w:numId w:val="85"/>
        </w:numPr>
        <w:tabs>
          <w:tab w:val="clear" w:pos="1134"/>
        </w:tabs>
        <w:spacing w:line="274" w:lineRule="auto"/>
        <w:ind w:left="567" w:hanging="567"/>
        <w:rPr>
          <w:rFonts w:ascii="Times New Roman" w:hAnsi="Times New Roman"/>
          <w:kern w:val="1"/>
          <w:sz w:val="24"/>
          <w:szCs w:val="24"/>
          <w:lang w:eastAsia="ar-SA"/>
        </w:rPr>
      </w:pPr>
      <w:r w:rsidRPr="005F455B">
        <w:rPr>
          <w:rFonts w:ascii="Times New Roman" w:hAnsi="Times New Roman"/>
          <w:kern w:val="1"/>
          <w:sz w:val="24"/>
          <w:szCs w:val="24"/>
          <w:lang w:eastAsia="ar-SA"/>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podílů akcionářů vychází. </w:t>
      </w:r>
    </w:p>
    <w:p w14:paraId="28D5AD4B" w14:textId="2126EAC7" w:rsidR="00DA5BA5" w:rsidRPr="005F455B" w:rsidRDefault="004862F5" w:rsidP="00E24A5E">
      <w:pPr>
        <w:pStyle w:val="05-ODST-3"/>
        <w:numPr>
          <w:ilvl w:val="1"/>
          <w:numId w:val="85"/>
        </w:numPr>
        <w:tabs>
          <w:tab w:val="clear" w:pos="1134"/>
        </w:tabs>
        <w:spacing w:line="274" w:lineRule="auto"/>
        <w:ind w:left="567" w:hanging="567"/>
        <w:rPr>
          <w:rFonts w:ascii="Times New Roman" w:hAnsi="Times New Roman"/>
          <w:kern w:val="1"/>
          <w:sz w:val="24"/>
          <w:szCs w:val="24"/>
          <w:lang w:eastAsia="ar-SA"/>
        </w:rPr>
      </w:pPr>
      <w:r w:rsidRPr="005F455B">
        <w:rPr>
          <w:rFonts w:ascii="Times New Roman" w:hAnsi="Times New Roman"/>
          <w:kern w:val="1"/>
          <w:sz w:val="24"/>
          <w:szCs w:val="24"/>
          <w:lang w:eastAsia="ar-SA"/>
        </w:rPr>
        <w:t>Výše uvedené neplatí pro vybraného dodavatele, který je akciovou společností, jejíž akcie v souhrnné jmenovité hodnotě 100 % základního kapitálu jsou ve vlastnictví státu, obce nebo kraje</w:t>
      </w:r>
      <w:r w:rsidR="004D2812">
        <w:rPr>
          <w:rFonts w:ascii="Times New Roman" w:hAnsi="Times New Roman"/>
          <w:kern w:val="1"/>
          <w:sz w:val="24"/>
          <w:szCs w:val="24"/>
          <w:lang w:eastAsia="ar-SA"/>
        </w:rPr>
        <w:t>.</w:t>
      </w:r>
    </w:p>
    <w:p w14:paraId="4B5D7895" w14:textId="4A2FA1AE" w:rsidR="001D316F" w:rsidRPr="00CE57AC" w:rsidRDefault="006C7937"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636" w:name="_Toc143176194"/>
      <w:r w:rsidRPr="00CE57AC">
        <w:rPr>
          <w:rFonts w:ascii="Times New Roman" w:hAnsi="Times New Roman" w:cs="Times New Roman"/>
          <w:u w:val="single"/>
        </w:rPr>
        <w:lastRenderedPageBreak/>
        <w:t>Obchodní, platební a smluvní podmínky</w:t>
      </w:r>
      <w:bookmarkEnd w:id="628"/>
      <w:bookmarkEnd w:id="629"/>
      <w:bookmarkEnd w:id="636"/>
    </w:p>
    <w:p w14:paraId="5BE7CAC3" w14:textId="77777777" w:rsidR="00BA0421" w:rsidRPr="00CE57AC" w:rsidRDefault="00BA0421" w:rsidP="002225D6">
      <w:pPr>
        <w:pStyle w:val="Nadpis2"/>
        <w:numPr>
          <w:ilvl w:val="1"/>
          <w:numId w:val="3"/>
        </w:numPr>
        <w:tabs>
          <w:tab w:val="clear" w:pos="934"/>
          <w:tab w:val="num" w:pos="851"/>
        </w:tabs>
        <w:suppressAutoHyphens w:val="0"/>
        <w:spacing w:before="0" w:after="0" w:line="274" w:lineRule="auto"/>
        <w:ind w:left="851" w:hanging="851"/>
        <w:rPr>
          <w:rFonts w:ascii="Times New Roman" w:hAnsi="Times New Roman" w:cs="Times New Roman"/>
          <w:i w:val="0"/>
          <w:iCs w:val="0"/>
          <w:sz w:val="24"/>
          <w:szCs w:val="24"/>
        </w:rPr>
      </w:pPr>
      <w:bookmarkStart w:id="637" w:name="_Toc501966379"/>
      <w:bookmarkStart w:id="638" w:name="_Toc143176195"/>
      <w:r w:rsidRPr="00CE57AC">
        <w:rPr>
          <w:rFonts w:ascii="Times New Roman" w:hAnsi="Times New Roman" w:cs="Times New Roman"/>
          <w:i w:val="0"/>
          <w:iCs w:val="0"/>
          <w:sz w:val="24"/>
          <w:szCs w:val="24"/>
        </w:rPr>
        <w:t>Návrh smlouvy na plnění veřejné zakázky</w:t>
      </w:r>
      <w:bookmarkEnd w:id="637"/>
      <w:bookmarkEnd w:id="638"/>
    </w:p>
    <w:p w14:paraId="665A847D" w14:textId="6A59960B" w:rsidR="006C7937" w:rsidRPr="00CE57AC" w:rsidRDefault="006C7937" w:rsidP="002225D6">
      <w:pPr>
        <w:pStyle w:val="NormalJustified"/>
        <w:widowControl/>
        <w:spacing w:before="60" w:after="120" w:line="274" w:lineRule="auto"/>
        <w:ind w:left="851"/>
      </w:pPr>
      <w:r w:rsidRPr="00CE57AC">
        <w:t>Závazné obchodní podmínky st</w:t>
      </w:r>
      <w:r w:rsidR="00514D1C" w:rsidRPr="00CE57AC">
        <w:t xml:space="preserve">anovené formou vzorového znění </w:t>
      </w:r>
      <w:r w:rsidR="00F662D2" w:rsidRPr="00CE57AC">
        <w:t>R</w:t>
      </w:r>
      <w:r w:rsidRPr="00CE57AC">
        <w:t xml:space="preserve">ámcové </w:t>
      </w:r>
      <w:r w:rsidR="00F9360F" w:rsidRPr="00CE57AC">
        <w:t xml:space="preserve">dohody </w:t>
      </w:r>
      <w:r w:rsidRPr="00CE57AC">
        <w:t>jsou uvedeny v </w:t>
      </w:r>
      <w:r w:rsidR="00E45C03" w:rsidRPr="00CE57AC">
        <w:t>p</w:t>
      </w:r>
      <w:r w:rsidRPr="00CE57AC">
        <w:t xml:space="preserve">říloze č. 1 </w:t>
      </w:r>
      <w:r w:rsidR="00F9360F" w:rsidRPr="00CE57AC">
        <w:t>Z</w:t>
      </w:r>
      <w:r w:rsidR="000378B9" w:rsidRPr="00CE57AC">
        <w:t>D</w:t>
      </w:r>
      <w:r w:rsidRPr="00CE57AC">
        <w:t xml:space="preserve">, která je její nedílnou součástí. </w:t>
      </w:r>
      <w:r w:rsidR="0090245A" w:rsidRPr="00CE57AC">
        <w:t xml:space="preserve">Podmínky </w:t>
      </w:r>
      <w:r w:rsidR="00F6699F" w:rsidRPr="00CE57AC">
        <w:t>R</w:t>
      </w:r>
      <w:r w:rsidRPr="00CE57AC">
        <w:t xml:space="preserve">ámcové </w:t>
      </w:r>
      <w:r w:rsidR="00F9360F" w:rsidRPr="00CE57AC">
        <w:t xml:space="preserve">dohody </w:t>
      </w:r>
      <w:r w:rsidRPr="00CE57AC">
        <w:t xml:space="preserve">jsou pro dodavatele závazné a </w:t>
      </w:r>
      <w:r w:rsidR="0090245A" w:rsidRPr="00CE57AC">
        <w:t xml:space="preserve">platné po celou dobu účinnosti </w:t>
      </w:r>
      <w:r w:rsidR="005231B9" w:rsidRPr="00CE57AC">
        <w:t>R</w:t>
      </w:r>
      <w:r w:rsidRPr="00CE57AC">
        <w:t xml:space="preserve">ámcové </w:t>
      </w:r>
      <w:r w:rsidR="00F9360F" w:rsidRPr="00CE57AC">
        <w:t xml:space="preserve">dohody </w:t>
      </w:r>
      <w:r w:rsidRPr="00CE57AC">
        <w:t xml:space="preserve">a pro všechny jednotlivé dílčí zakázky. </w:t>
      </w:r>
    </w:p>
    <w:p w14:paraId="39998D99" w14:textId="3BFED718" w:rsidR="00CC160C" w:rsidRPr="00CE57AC" w:rsidRDefault="00CC160C" w:rsidP="002225D6">
      <w:pPr>
        <w:pStyle w:val="NormalJustified"/>
        <w:widowControl/>
        <w:spacing w:before="120" w:after="240" w:line="274" w:lineRule="auto"/>
        <w:ind w:left="851"/>
      </w:pPr>
      <w:r w:rsidRPr="00CE57AC">
        <w:t xml:space="preserve">Podáním nabídky účastník zadávacího řízení bezvýhradně souhlasí s podmínkami uvedenými v závazném </w:t>
      </w:r>
      <w:r w:rsidR="00652DBE" w:rsidRPr="00CE57AC">
        <w:t>vzoru</w:t>
      </w:r>
      <w:r w:rsidRPr="00CE57AC">
        <w:t xml:space="preserve"> Rámcové dohody (včetně příloh) v příloze č. 1 ZD. S vybraným dodavatelem bude uzavřena Rámcová dohoda ve znění dle závazného </w:t>
      </w:r>
      <w:r w:rsidR="00652DBE" w:rsidRPr="00CE57AC">
        <w:t>vzoru</w:t>
      </w:r>
      <w:r w:rsidRPr="00CE57AC">
        <w:t xml:space="preserve">, přičemž do textu Rámcové dohody budou před jejím uzavřením doplněny údaje vyznačené </w:t>
      </w:r>
      <w:r w:rsidR="002225D6" w:rsidRPr="00874477">
        <w:rPr>
          <w:color w:val="000000"/>
        </w:rPr>
        <w:t>[</w:t>
      </w:r>
      <w:r w:rsidR="002225D6" w:rsidRPr="002225D6">
        <w:rPr>
          <w:color w:val="000000"/>
          <w:highlight w:val="yellow"/>
        </w:rPr>
        <w:t>DOPLNÍ ÚČASTNÍK</w:t>
      </w:r>
      <w:r w:rsidR="002225D6" w:rsidRPr="00874477">
        <w:rPr>
          <w:color w:val="000000"/>
        </w:rPr>
        <w:t>]</w:t>
      </w:r>
      <w:r w:rsidR="002225D6" w:rsidRPr="00CE57AC">
        <w:t xml:space="preserve"> </w:t>
      </w:r>
      <w:r w:rsidRPr="00CE57AC">
        <w:t>(v souladu s informacemi uvedenými v nabídce účastníka).</w:t>
      </w:r>
      <w:r w:rsidR="00872895" w:rsidRPr="00CE57AC">
        <w:t xml:space="preserve"> Přílohou Rámcové dohody bude příloha č. 2 ZD, Tabulka nabídkové ceny vyplněná vybraným dodavatelem v jeho nabídce a</w:t>
      </w:r>
      <w:r w:rsidR="002225D6">
        <w:t> </w:t>
      </w:r>
      <w:r w:rsidR="00872895" w:rsidRPr="00CE57AC">
        <w:t>Návrh</w:t>
      </w:r>
      <w:r w:rsidR="00591AAC" w:rsidRPr="00CE57AC">
        <w:t xml:space="preserve"> technického řešení Rekuperačních jednotek</w:t>
      </w:r>
      <w:r w:rsidR="00872895" w:rsidRPr="00CE57AC">
        <w:t xml:space="preserve"> zpracovaný vybraným dodavatelem a</w:t>
      </w:r>
      <w:r w:rsidR="00E66D03" w:rsidRPr="00CE57AC">
        <w:t> </w:t>
      </w:r>
      <w:r w:rsidR="00872895" w:rsidRPr="00CE57AC">
        <w:t xml:space="preserve">přiložený </w:t>
      </w:r>
      <w:r w:rsidR="00E66D03" w:rsidRPr="00CE57AC">
        <w:t>k</w:t>
      </w:r>
      <w:r w:rsidR="00872895" w:rsidRPr="00CE57AC">
        <w:t xml:space="preserve"> jeho nabídce.</w:t>
      </w:r>
      <w:r w:rsidRPr="00CE57AC">
        <w:t xml:space="preserve"> V případě, že vybraný dodavatel podá společnou nabídku, bude závazný </w:t>
      </w:r>
      <w:r w:rsidR="00652DBE" w:rsidRPr="00CE57AC">
        <w:t>vzor</w:t>
      </w:r>
      <w:r w:rsidRPr="00CE57AC">
        <w:t xml:space="preserve"> smlouvy před podpisem upraven takovým způsobem, aby respektoval skutečnost, že na straně účastníka je více osob.</w:t>
      </w:r>
    </w:p>
    <w:p w14:paraId="52D9E66C" w14:textId="77777777" w:rsidR="001D316F" w:rsidRPr="00CE57AC" w:rsidRDefault="006C7937"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639" w:name="_Toc333411257"/>
      <w:bookmarkStart w:id="640" w:name="_Toc466456649"/>
      <w:bookmarkStart w:id="641" w:name="_Toc501966380"/>
      <w:bookmarkStart w:id="642" w:name="_Toc143176196"/>
      <w:r w:rsidRPr="00CE57AC">
        <w:rPr>
          <w:rFonts w:ascii="Times New Roman" w:hAnsi="Times New Roman" w:cs="Times New Roman"/>
          <w:i w:val="0"/>
          <w:iCs w:val="0"/>
          <w:sz w:val="24"/>
          <w:szCs w:val="24"/>
        </w:rPr>
        <w:t>Platební podmínky</w:t>
      </w:r>
      <w:bookmarkEnd w:id="639"/>
      <w:bookmarkEnd w:id="640"/>
      <w:bookmarkEnd w:id="641"/>
      <w:bookmarkEnd w:id="642"/>
    </w:p>
    <w:p w14:paraId="0C698DC9" w14:textId="77777777" w:rsidR="006C7937" w:rsidRPr="00CE57AC" w:rsidRDefault="00F9360F" w:rsidP="002225D6">
      <w:pPr>
        <w:pStyle w:val="Odstavecseseznamem"/>
        <w:spacing w:before="60" w:after="120" w:line="274" w:lineRule="auto"/>
        <w:ind w:left="851"/>
        <w:jc w:val="both"/>
        <w:rPr>
          <w:lang w:eastAsia="cs-CZ"/>
        </w:rPr>
      </w:pPr>
      <w:r w:rsidRPr="00CE57AC">
        <w:t xml:space="preserve">Zadavatel </w:t>
      </w:r>
      <w:r w:rsidR="006C7937" w:rsidRPr="00CE57AC">
        <w:t>bude hradit vybranému dodavateli cenu za skutečně poskytnut</w:t>
      </w:r>
      <w:r w:rsidR="00F20FFE" w:rsidRPr="00CE57AC">
        <w:t>á plnění</w:t>
      </w:r>
      <w:r w:rsidR="0090245A" w:rsidRPr="00CE57AC">
        <w:t>, zadan</w:t>
      </w:r>
      <w:r w:rsidR="00B9392E" w:rsidRPr="00CE57AC">
        <w:t>á</w:t>
      </w:r>
      <w:r w:rsidR="0090245A" w:rsidRPr="00CE57AC">
        <w:t xml:space="preserve"> mu v souladu s </w:t>
      </w:r>
      <w:r w:rsidR="00CF0788" w:rsidRPr="00CE57AC">
        <w:t>R</w:t>
      </w:r>
      <w:r w:rsidR="006C7937" w:rsidRPr="00CE57AC">
        <w:t xml:space="preserve">ámcovou </w:t>
      </w:r>
      <w:r w:rsidRPr="00CE57AC">
        <w:t xml:space="preserve">dohodou </w:t>
      </w:r>
      <w:r w:rsidR="006C7937" w:rsidRPr="00CE57AC">
        <w:t xml:space="preserve">a podmínkami tohoto </w:t>
      </w:r>
      <w:r w:rsidRPr="00CE57AC">
        <w:t xml:space="preserve">zadávacího </w:t>
      </w:r>
      <w:r w:rsidR="006C7937" w:rsidRPr="00CE57AC">
        <w:t xml:space="preserve">řízení. Cena bude kalkulována na základě dílčích </w:t>
      </w:r>
      <w:r w:rsidR="00F20FFE" w:rsidRPr="00CE57AC">
        <w:t>objednávek</w:t>
      </w:r>
      <w:r w:rsidR="006C7937" w:rsidRPr="00CE57AC">
        <w:t xml:space="preserve"> </w:t>
      </w:r>
      <w:r w:rsidRPr="00CE57AC">
        <w:t>zadavatele</w:t>
      </w:r>
      <w:r w:rsidR="006C7937" w:rsidRPr="00CE57AC">
        <w:t>.</w:t>
      </w:r>
      <w:r w:rsidR="006C7937" w:rsidRPr="00CE57AC">
        <w:rPr>
          <w:lang w:eastAsia="cs-CZ"/>
        </w:rPr>
        <w:t xml:space="preserve"> </w:t>
      </w:r>
    </w:p>
    <w:p w14:paraId="4871159C" w14:textId="77777777" w:rsidR="006C7937" w:rsidRPr="00CE57AC" w:rsidRDefault="006C7937" w:rsidP="002225D6">
      <w:pPr>
        <w:pStyle w:val="Odstavecseseznamem"/>
        <w:spacing w:before="120" w:after="240" w:line="274" w:lineRule="auto"/>
        <w:ind w:left="851"/>
        <w:jc w:val="both"/>
      </w:pPr>
      <w:r w:rsidRPr="00CE57AC">
        <w:t>Konkrétní pl</w:t>
      </w:r>
      <w:r w:rsidR="00514D1C" w:rsidRPr="00CE57AC">
        <w:t>atební podmínky jsou uvedeny v</w:t>
      </w:r>
      <w:r w:rsidR="002836BA" w:rsidRPr="00CE57AC">
        <w:t xml:space="preserve"> závazném </w:t>
      </w:r>
      <w:r w:rsidR="00652DBE" w:rsidRPr="00CE57AC">
        <w:t>vzoru</w:t>
      </w:r>
      <w:r w:rsidR="00514D1C" w:rsidRPr="00CE57AC">
        <w:t> </w:t>
      </w:r>
      <w:r w:rsidR="007255B7" w:rsidRPr="00CE57AC">
        <w:t>R</w:t>
      </w:r>
      <w:r w:rsidRPr="00CE57AC">
        <w:t xml:space="preserve">ámcové </w:t>
      </w:r>
      <w:r w:rsidR="00F9360F" w:rsidRPr="00CE57AC">
        <w:t>dohod</w:t>
      </w:r>
      <w:r w:rsidR="002836BA" w:rsidRPr="00CE57AC">
        <w:t>y</w:t>
      </w:r>
      <w:r w:rsidR="00F9360F" w:rsidRPr="00CE57AC">
        <w:t xml:space="preserve"> </w:t>
      </w:r>
      <w:r w:rsidR="002836BA" w:rsidRPr="00CE57AC">
        <w:t>ve znění přílohy č. 1 ZD</w:t>
      </w:r>
      <w:r w:rsidRPr="00CE57AC">
        <w:t>.</w:t>
      </w:r>
    </w:p>
    <w:p w14:paraId="717522C6" w14:textId="37C56646" w:rsidR="002B0D1B" w:rsidRPr="00F16D0F" w:rsidRDefault="002B0D1B" w:rsidP="00CF26A2">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643" w:name="_Toc143176197"/>
      <w:bookmarkStart w:id="644" w:name="_Toc333411258"/>
      <w:bookmarkStart w:id="645" w:name="_Toc466456651"/>
      <w:bookmarkStart w:id="646" w:name="_Toc501966381"/>
      <w:r w:rsidRPr="00F16D0F">
        <w:rPr>
          <w:rFonts w:ascii="Times New Roman" w:hAnsi="Times New Roman" w:cs="Times New Roman"/>
          <w:i w:val="0"/>
          <w:iCs w:val="0"/>
          <w:sz w:val="24"/>
          <w:szCs w:val="24"/>
        </w:rPr>
        <w:t>Registr</w:t>
      </w:r>
      <w:r w:rsidR="00EC7DC0">
        <w:rPr>
          <w:rFonts w:ascii="Times New Roman" w:hAnsi="Times New Roman" w:cs="Times New Roman"/>
          <w:i w:val="0"/>
          <w:iCs w:val="0"/>
          <w:sz w:val="24"/>
          <w:szCs w:val="24"/>
        </w:rPr>
        <w:t xml:space="preserve"> bezpečnostních požadavků</w:t>
      </w:r>
      <w:bookmarkEnd w:id="643"/>
    </w:p>
    <w:p w14:paraId="35C40037" w14:textId="2A4B3322" w:rsidR="002B0D1B" w:rsidRPr="00CB028A" w:rsidRDefault="002B0D1B" w:rsidP="00375D4D">
      <w:pPr>
        <w:pStyle w:val="05-ODST-3"/>
        <w:numPr>
          <w:ilvl w:val="2"/>
          <w:numId w:val="87"/>
        </w:numPr>
        <w:spacing w:line="274" w:lineRule="auto"/>
        <w:rPr>
          <w:rFonts w:ascii="Times New Roman" w:hAnsi="Times New Roman"/>
          <w:sz w:val="24"/>
          <w:szCs w:val="24"/>
          <w:lang w:eastAsia="ar-SA"/>
        </w:rPr>
      </w:pPr>
      <w:r w:rsidRPr="00CB028A">
        <w:rPr>
          <w:rFonts w:ascii="Times New Roman" w:hAnsi="Times New Roman"/>
          <w:sz w:val="24"/>
          <w:szCs w:val="24"/>
          <w:lang w:eastAsia="ar-SA"/>
        </w:rPr>
        <w:t xml:space="preserve">Při provádění díla je dodavatel je povinen dodržovat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bezpečnostních požadavků (dále jen </w:t>
      </w:r>
      <w:r w:rsidR="00EC7DC0" w:rsidRPr="00CB028A">
        <w:rPr>
          <w:rFonts w:ascii="Times New Roman" w:hAnsi="Times New Roman"/>
          <w:sz w:val="24"/>
          <w:szCs w:val="24"/>
          <w:lang w:eastAsia="ar-SA"/>
        </w:rPr>
        <w:t>„</w:t>
      </w:r>
      <w:r w:rsidRPr="00CB028A">
        <w:rPr>
          <w:rFonts w:ascii="Times New Roman" w:hAnsi="Times New Roman"/>
          <w:sz w:val="24"/>
          <w:szCs w:val="24"/>
          <w:lang w:eastAsia="ar-SA"/>
        </w:rPr>
        <w:t>Registr</w:t>
      </w:r>
      <w:r w:rsidR="00EC7DC0" w:rsidRPr="00CB028A">
        <w:rPr>
          <w:rFonts w:ascii="Times New Roman" w:hAnsi="Times New Roman"/>
          <w:sz w:val="24"/>
          <w:szCs w:val="24"/>
          <w:lang w:eastAsia="ar-SA"/>
        </w:rPr>
        <w:t>“</w:t>
      </w:r>
      <w:r w:rsidRPr="00CB028A">
        <w:rPr>
          <w:rFonts w:ascii="Times New Roman" w:hAnsi="Times New Roman"/>
          <w:sz w:val="24"/>
          <w:szCs w:val="24"/>
          <w:lang w:eastAsia="ar-SA"/>
        </w:rPr>
        <w:t xml:space="preserve">). </w:t>
      </w:r>
    </w:p>
    <w:p w14:paraId="3B49023E" w14:textId="58AF7A9D" w:rsidR="002B0D1B" w:rsidRPr="00CB028A" w:rsidRDefault="002B0D1B" w:rsidP="00375D4D">
      <w:pPr>
        <w:pStyle w:val="05-ODST-3"/>
        <w:numPr>
          <w:ilvl w:val="2"/>
          <w:numId w:val="87"/>
        </w:numPr>
        <w:spacing w:line="274" w:lineRule="auto"/>
        <w:rPr>
          <w:rFonts w:ascii="Times New Roman" w:hAnsi="Times New Roman"/>
          <w:sz w:val="24"/>
          <w:szCs w:val="24"/>
          <w:lang w:eastAsia="ar-SA"/>
        </w:rPr>
      </w:pPr>
      <w:r w:rsidRPr="00CB028A">
        <w:rPr>
          <w:rFonts w:ascii="Times New Roman" w:hAnsi="Times New Roman"/>
          <w:sz w:val="24"/>
          <w:szCs w:val="24"/>
          <w:lang w:eastAsia="ar-SA"/>
        </w:rPr>
        <w:t xml:space="preserve">Dodavatel se zavazuje zajistit, že personál dodavatele i </w:t>
      </w:r>
      <w:r w:rsidR="00B84F2B" w:rsidRPr="00CB028A">
        <w:rPr>
          <w:rFonts w:ascii="Times New Roman" w:hAnsi="Times New Roman"/>
          <w:sz w:val="24"/>
          <w:szCs w:val="24"/>
          <w:lang w:eastAsia="ar-SA"/>
        </w:rPr>
        <w:t>pod</w:t>
      </w:r>
      <w:r w:rsidRPr="00CB028A">
        <w:rPr>
          <w:rFonts w:ascii="Times New Roman" w:hAnsi="Times New Roman"/>
          <w:sz w:val="24"/>
          <w:szCs w:val="24"/>
          <w:lang w:eastAsia="ar-SA"/>
        </w:rPr>
        <w:t>dodavatele bud</w:t>
      </w:r>
      <w:r w:rsidR="00B84F2B" w:rsidRPr="00CB028A">
        <w:rPr>
          <w:rFonts w:ascii="Times New Roman" w:hAnsi="Times New Roman"/>
          <w:sz w:val="24"/>
          <w:szCs w:val="24"/>
          <w:lang w:eastAsia="ar-SA"/>
        </w:rPr>
        <w:t>e</w:t>
      </w:r>
      <w:r w:rsidRPr="00CB028A">
        <w:rPr>
          <w:rFonts w:ascii="Times New Roman" w:hAnsi="Times New Roman"/>
          <w:sz w:val="24"/>
          <w:szCs w:val="24"/>
          <w:lang w:eastAsia="ar-SA"/>
        </w:rPr>
        <w:t xml:space="preserve"> dodržovat a plnit povinnosti stanovené v Registru. Registr je uveřejněn</w:t>
      </w:r>
      <w:r w:rsidR="00B84F2B" w:rsidRPr="00CB028A">
        <w:rPr>
          <w:rFonts w:ascii="Times New Roman" w:hAnsi="Times New Roman"/>
          <w:sz w:val="24"/>
          <w:szCs w:val="24"/>
          <w:lang w:eastAsia="ar-SA"/>
        </w:rPr>
        <w:t xml:space="preserve"> v příslušné sekci „Registr bezpečnostních požadavků“</w:t>
      </w:r>
      <w:r w:rsidRPr="00CB028A">
        <w:rPr>
          <w:rFonts w:ascii="Times New Roman" w:hAnsi="Times New Roman"/>
          <w:sz w:val="24"/>
          <w:szCs w:val="24"/>
          <w:lang w:eastAsia="ar-SA"/>
        </w:rPr>
        <w:t xml:space="preserve"> na internetových stránkách.</w:t>
      </w:r>
    </w:p>
    <w:p w14:paraId="7AE7CA34" w14:textId="77A56CED" w:rsidR="002B0D1B" w:rsidRPr="00CB028A" w:rsidRDefault="002B0D1B" w:rsidP="00375D4D">
      <w:pPr>
        <w:pStyle w:val="05-ODST-3"/>
        <w:numPr>
          <w:ilvl w:val="2"/>
          <w:numId w:val="87"/>
        </w:numPr>
        <w:spacing w:line="274" w:lineRule="auto"/>
        <w:rPr>
          <w:rFonts w:ascii="Times New Roman" w:hAnsi="Times New Roman"/>
          <w:sz w:val="24"/>
          <w:szCs w:val="24"/>
          <w:lang w:eastAsia="ar-SA"/>
        </w:rPr>
      </w:pPr>
      <w:r w:rsidRPr="00CB028A">
        <w:rPr>
          <w:rFonts w:ascii="Times New Roman" w:hAnsi="Times New Roman"/>
          <w:sz w:val="24"/>
          <w:szCs w:val="24"/>
          <w:lang w:eastAsia="ar-SA"/>
        </w:rPr>
        <w:t>Dodavatel podpisem rámcové dohody potvrzuje, že se s uvedenými povinnostmi Registru seznámil. Zadavatel je oprávněn přehodnocovat rizika a vyžadovat změny a úpravy bezpečnostních požadavků. Pokud při plnění rámcové dohody bude Registr aktualizován, o každé takové změně je zadavatel povinen dodavatele písemně informovat. Písemná podmínka je splněna i tehdy, je-li dané oznámení učiněno emailem s odkazem na platné znění Registru.</w:t>
      </w:r>
    </w:p>
    <w:p w14:paraId="5C293116" w14:textId="46F7E99B" w:rsidR="00264288" w:rsidRPr="00CB028A" w:rsidRDefault="002B0D1B" w:rsidP="00375D4D">
      <w:pPr>
        <w:pStyle w:val="05-ODST-3"/>
        <w:numPr>
          <w:ilvl w:val="2"/>
          <w:numId w:val="87"/>
        </w:numPr>
        <w:spacing w:line="274" w:lineRule="auto"/>
        <w:rPr>
          <w:rFonts w:ascii="Times New Roman" w:hAnsi="Times New Roman"/>
          <w:b/>
          <w:bCs/>
          <w:i/>
          <w:iCs/>
          <w:sz w:val="24"/>
          <w:szCs w:val="24"/>
        </w:rPr>
      </w:pPr>
      <w:r w:rsidRPr="00CB028A">
        <w:rPr>
          <w:rFonts w:ascii="Times New Roman" w:hAnsi="Times New Roman"/>
          <w:sz w:val="24"/>
          <w:szCs w:val="24"/>
        </w:rPr>
        <w:t>V případě porušení povinností stanovených v Registru je zadavatel oprávněn ukládat dodavateli nápravná opatření, včetně přerušení prací, a udělit sankce stanovené v</w:t>
      </w:r>
      <w:r w:rsidR="00B84F2B" w:rsidRPr="00CB028A">
        <w:rPr>
          <w:rFonts w:ascii="Times New Roman" w:hAnsi="Times New Roman"/>
          <w:sz w:val="24"/>
          <w:szCs w:val="24"/>
        </w:rPr>
        <w:t> </w:t>
      </w:r>
      <w:r w:rsidRPr="00CB028A">
        <w:rPr>
          <w:rFonts w:ascii="Times New Roman" w:hAnsi="Times New Roman"/>
          <w:sz w:val="24"/>
          <w:szCs w:val="24"/>
        </w:rPr>
        <w:t>Registru</w:t>
      </w:r>
      <w:r w:rsidR="00B84F2B" w:rsidRPr="00CB028A">
        <w:rPr>
          <w:rFonts w:ascii="Times New Roman" w:hAnsi="Times New Roman"/>
          <w:sz w:val="24"/>
          <w:szCs w:val="24"/>
        </w:rPr>
        <w:t>.</w:t>
      </w:r>
    </w:p>
    <w:p w14:paraId="3556E75A" w14:textId="488D7DBF" w:rsidR="001D316F" w:rsidRPr="00FB7DC5" w:rsidRDefault="00A41F05" w:rsidP="00CB028A">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647" w:name="_Toc143176198"/>
      <w:r w:rsidRPr="00FB7DC5">
        <w:rPr>
          <w:rFonts w:ascii="Times New Roman" w:hAnsi="Times New Roman" w:cs="Times New Roman"/>
          <w:i w:val="0"/>
          <w:iCs w:val="0"/>
          <w:sz w:val="24"/>
          <w:szCs w:val="24"/>
        </w:rPr>
        <w:t>Další</w:t>
      </w:r>
      <w:r w:rsidR="006C7937" w:rsidRPr="00FB7DC5">
        <w:rPr>
          <w:rFonts w:ascii="Times New Roman" w:hAnsi="Times New Roman" w:cs="Times New Roman"/>
          <w:i w:val="0"/>
          <w:iCs w:val="0"/>
          <w:sz w:val="24"/>
          <w:szCs w:val="24"/>
        </w:rPr>
        <w:t xml:space="preserve"> smluvní podmínky</w:t>
      </w:r>
      <w:bookmarkEnd w:id="644"/>
      <w:bookmarkEnd w:id="645"/>
      <w:bookmarkEnd w:id="646"/>
      <w:bookmarkEnd w:id="647"/>
    </w:p>
    <w:p w14:paraId="61F62DD4" w14:textId="7578A945" w:rsidR="00E21AEE" w:rsidRPr="00CE57AC" w:rsidRDefault="00A41F05" w:rsidP="00CB028A">
      <w:pPr>
        <w:pStyle w:val="Odstavecseseznamem"/>
        <w:spacing w:before="60" w:after="240" w:line="274" w:lineRule="auto"/>
        <w:ind w:left="851"/>
        <w:jc w:val="both"/>
      </w:pPr>
      <w:r w:rsidRPr="00CB028A">
        <w:t>Další</w:t>
      </w:r>
      <w:r w:rsidR="006C7937" w:rsidRPr="00CB028A">
        <w:t xml:space="preserve"> smluvní podmínky jsou uvedeny </w:t>
      </w:r>
      <w:r w:rsidR="00B9392E" w:rsidRPr="00CB028A">
        <w:t>v závazném vzoru Rámcové dohody ve znění přílohy č. 1 ZD.</w:t>
      </w:r>
      <w:r w:rsidR="00514D1C" w:rsidRPr="00CB028A">
        <w:t xml:space="preserve"> Vzor </w:t>
      </w:r>
      <w:r w:rsidR="00F44DE8" w:rsidRPr="00CB028A">
        <w:t>R</w:t>
      </w:r>
      <w:r w:rsidR="006C7937" w:rsidRPr="00CB028A">
        <w:t xml:space="preserve">ámcové </w:t>
      </w:r>
      <w:r w:rsidR="00E24023" w:rsidRPr="00CB028A">
        <w:t xml:space="preserve">dohody </w:t>
      </w:r>
      <w:r w:rsidR="006C7937" w:rsidRPr="00CB028A">
        <w:t>je pro</w:t>
      </w:r>
      <w:r w:rsidR="006C7937" w:rsidRPr="00CE57AC">
        <w:t xml:space="preserve"> dodavatele neměnný a závazný</w:t>
      </w:r>
      <w:bookmarkStart w:id="648" w:name="_Toc260957284"/>
      <w:bookmarkEnd w:id="648"/>
      <w:r w:rsidR="006C7937" w:rsidRPr="00CE57AC">
        <w:t>.</w:t>
      </w:r>
    </w:p>
    <w:p w14:paraId="3C48F874" w14:textId="77777777" w:rsidR="001D316F" w:rsidRPr="00CE57AC" w:rsidRDefault="00B21E3E"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649" w:name="_Toc466456652"/>
      <w:bookmarkStart w:id="650" w:name="_Toc143176199"/>
      <w:r w:rsidRPr="00CE57AC">
        <w:rPr>
          <w:rFonts w:ascii="Times New Roman" w:hAnsi="Times New Roman" w:cs="Times New Roman"/>
          <w:u w:val="single"/>
        </w:rPr>
        <w:lastRenderedPageBreak/>
        <w:t>Zrušení zadávacího řízení</w:t>
      </w:r>
      <w:bookmarkEnd w:id="649"/>
      <w:bookmarkEnd w:id="650"/>
      <w:r w:rsidRPr="00CE57AC">
        <w:rPr>
          <w:rFonts w:ascii="Times New Roman" w:hAnsi="Times New Roman" w:cs="Times New Roman"/>
          <w:u w:val="single"/>
        </w:rPr>
        <w:t xml:space="preserve"> </w:t>
      </w:r>
    </w:p>
    <w:p w14:paraId="56705D32" w14:textId="77777777" w:rsidR="00E21AEE" w:rsidRPr="00CE57AC" w:rsidRDefault="00CA32D7" w:rsidP="002225D6">
      <w:pPr>
        <w:pStyle w:val="Odstavecseseznamem"/>
        <w:spacing w:before="60" w:after="240" w:line="274" w:lineRule="auto"/>
        <w:ind w:left="851"/>
        <w:jc w:val="both"/>
      </w:pPr>
      <w:r w:rsidRPr="00CE57AC">
        <w:t>V případě zrušení zadávacího řízení bude zadavatel postupovat v souladu s</w:t>
      </w:r>
      <w:r w:rsidR="003F3169" w:rsidRPr="00CE57AC">
        <w:t> ust.</w:t>
      </w:r>
      <w:r w:rsidR="00F9360F" w:rsidRPr="00CE57AC">
        <w:t xml:space="preserve"> § 127 ZZVZ</w:t>
      </w:r>
      <w:r w:rsidRPr="00CE57AC">
        <w:t>.</w:t>
      </w:r>
    </w:p>
    <w:p w14:paraId="2FB425F3" w14:textId="77777777" w:rsidR="008A39DC" w:rsidRPr="00CE57AC" w:rsidRDefault="00893995" w:rsidP="002225D6">
      <w:pPr>
        <w:pStyle w:val="Nadpis1"/>
        <w:numPr>
          <w:ilvl w:val="0"/>
          <w:numId w:val="3"/>
        </w:numPr>
        <w:tabs>
          <w:tab w:val="clear" w:pos="360"/>
          <w:tab w:val="num" w:pos="851"/>
        </w:tabs>
        <w:spacing w:before="120" w:line="274" w:lineRule="auto"/>
        <w:ind w:left="851" w:hanging="851"/>
        <w:rPr>
          <w:rFonts w:ascii="Times New Roman" w:hAnsi="Times New Roman" w:cs="Times New Roman"/>
          <w:u w:val="single"/>
        </w:rPr>
      </w:pPr>
      <w:bookmarkStart w:id="651" w:name="_Toc466455302"/>
      <w:bookmarkStart w:id="652" w:name="_Toc466455639"/>
      <w:bookmarkStart w:id="653" w:name="_Toc466455976"/>
      <w:bookmarkStart w:id="654" w:name="_Toc466456313"/>
      <w:bookmarkStart w:id="655" w:name="_Toc466456654"/>
      <w:bookmarkStart w:id="656" w:name="_Toc466457336"/>
      <w:bookmarkStart w:id="657" w:name="_Toc466474528"/>
      <w:bookmarkStart w:id="658" w:name="_Toc466455303"/>
      <w:bookmarkStart w:id="659" w:name="_Toc466455640"/>
      <w:bookmarkStart w:id="660" w:name="_Toc466455977"/>
      <w:bookmarkStart w:id="661" w:name="_Toc466456314"/>
      <w:bookmarkStart w:id="662" w:name="_Toc466456655"/>
      <w:bookmarkStart w:id="663" w:name="_Toc466457337"/>
      <w:bookmarkStart w:id="664" w:name="_Toc466474529"/>
      <w:bookmarkStart w:id="665" w:name="_Toc466455316"/>
      <w:bookmarkStart w:id="666" w:name="_Toc466455653"/>
      <w:bookmarkStart w:id="667" w:name="_Toc466455990"/>
      <w:bookmarkStart w:id="668" w:name="_Toc466456327"/>
      <w:bookmarkStart w:id="669" w:name="_Toc466456668"/>
      <w:bookmarkStart w:id="670" w:name="_Toc466457350"/>
      <w:bookmarkStart w:id="671" w:name="_Toc466474542"/>
      <w:bookmarkStart w:id="672" w:name="_Toc466455318"/>
      <w:bookmarkStart w:id="673" w:name="_Toc466455655"/>
      <w:bookmarkStart w:id="674" w:name="_Toc466455992"/>
      <w:bookmarkStart w:id="675" w:name="_Toc466456329"/>
      <w:bookmarkStart w:id="676" w:name="_Toc466456670"/>
      <w:bookmarkStart w:id="677" w:name="_Toc466457352"/>
      <w:bookmarkStart w:id="678" w:name="_Toc466474544"/>
      <w:bookmarkStart w:id="679" w:name="_Toc466455319"/>
      <w:bookmarkStart w:id="680" w:name="_Toc466455656"/>
      <w:bookmarkStart w:id="681" w:name="_Toc466455993"/>
      <w:bookmarkStart w:id="682" w:name="_Toc466456330"/>
      <w:bookmarkStart w:id="683" w:name="_Toc466456671"/>
      <w:bookmarkStart w:id="684" w:name="_Toc466457353"/>
      <w:bookmarkStart w:id="685" w:name="_Toc466474545"/>
      <w:bookmarkStart w:id="686" w:name="_Toc466455320"/>
      <w:bookmarkStart w:id="687" w:name="_Toc466455657"/>
      <w:bookmarkStart w:id="688" w:name="_Toc466455994"/>
      <w:bookmarkStart w:id="689" w:name="_Toc466456331"/>
      <w:bookmarkStart w:id="690" w:name="_Toc466456672"/>
      <w:bookmarkStart w:id="691" w:name="_Toc466457354"/>
      <w:bookmarkStart w:id="692" w:name="_Toc466474546"/>
      <w:bookmarkStart w:id="693" w:name="_Toc466455322"/>
      <w:bookmarkStart w:id="694" w:name="_Toc466455659"/>
      <w:bookmarkStart w:id="695" w:name="_Toc466455996"/>
      <w:bookmarkStart w:id="696" w:name="_Toc466456333"/>
      <w:bookmarkStart w:id="697" w:name="_Toc466456674"/>
      <w:bookmarkStart w:id="698" w:name="_Toc466457356"/>
      <w:bookmarkStart w:id="699" w:name="_Toc466474548"/>
      <w:bookmarkStart w:id="700" w:name="_Toc466455329"/>
      <w:bookmarkStart w:id="701" w:name="_Toc466455666"/>
      <w:bookmarkStart w:id="702" w:name="_Toc466456003"/>
      <w:bookmarkStart w:id="703" w:name="_Toc466456340"/>
      <w:bookmarkStart w:id="704" w:name="_Toc466456681"/>
      <w:bookmarkStart w:id="705" w:name="_Toc466457363"/>
      <w:bookmarkStart w:id="706" w:name="_Toc466474555"/>
      <w:bookmarkStart w:id="707" w:name="_Toc466455331"/>
      <w:bookmarkStart w:id="708" w:name="_Toc466455668"/>
      <w:bookmarkStart w:id="709" w:name="_Toc466456005"/>
      <w:bookmarkStart w:id="710" w:name="_Toc466456342"/>
      <w:bookmarkStart w:id="711" w:name="_Toc466456683"/>
      <w:bookmarkStart w:id="712" w:name="_Toc466457365"/>
      <w:bookmarkStart w:id="713" w:name="_Toc466474557"/>
      <w:bookmarkStart w:id="714" w:name="_Toc466455337"/>
      <w:bookmarkStart w:id="715" w:name="_Toc466455674"/>
      <w:bookmarkStart w:id="716" w:name="_Toc466456011"/>
      <w:bookmarkStart w:id="717" w:name="_Toc466456348"/>
      <w:bookmarkStart w:id="718" w:name="_Toc466456689"/>
      <w:bookmarkStart w:id="719" w:name="_Toc466457371"/>
      <w:bookmarkStart w:id="720" w:name="_Toc466474563"/>
      <w:bookmarkStart w:id="721" w:name="_Toc466455338"/>
      <w:bookmarkStart w:id="722" w:name="_Toc466455675"/>
      <w:bookmarkStart w:id="723" w:name="_Toc466456012"/>
      <w:bookmarkStart w:id="724" w:name="_Toc466456349"/>
      <w:bookmarkStart w:id="725" w:name="_Toc466456690"/>
      <w:bookmarkStart w:id="726" w:name="_Toc466457372"/>
      <w:bookmarkStart w:id="727" w:name="_Toc466474564"/>
      <w:bookmarkStart w:id="728" w:name="_Toc466455339"/>
      <w:bookmarkStart w:id="729" w:name="_Toc466455676"/>
      <w:bookmarkStart w:id="730" w:name="_Toc466456013"/>
      <w:bookmarkStart w:id="731" w:name="_Toc466456350"/>
      <w:bookmarkStart w:id="732" w:name="_Toc466456691"/>
      <w:bookmarkStart w:id="733" w:name="_Toc466457373"/>
      <w:bookmarkStart w:id="734" w:name="_Toc466474565"/>
      <w:bookmarkStart w:id="735" w:name="_Toc466455341"/>
      <w:bookmarkStart w:id="736" w:name="_Toc466455678"/>
      <w:bookmarkStart w:id="737" w:name="_Toc466456015"/>
      <w:bookmarkStart w:id="738" w:name="_Toc466456352"/>
      <w:bookmarkStart w:id="739" w:name="_Toc466456693"/>
      <w:bookmarkStart w:id="740" w:name="_Toc466457375"/>
      <w:bookmarkStart w:id="741" w:name="_Toc466474567"/>
      <w:bookmarkStart w:id="742" w:name="_Toc466455342"/>
      <w:bookmarkStart w:id="743" w:name="_Toc466455679"/>
      <w:bookmarkStart w:id="744" w:name="_Toc466456016"/>
      <w:bookmarkStart w:id="745" w:name="_Toc466456353"/>
      <w:bookmarkStart w:id="746" w:name="_Toc466456694"/>
      <w:bookmarkStart w:id="747" w:name="_Toc466457376"/>
      <w:bookmarkStart w:id="748" w:name="_Toc466474568"/>
      <w:bookmarkStart w:id="749" w:name="_Toc466455343"/>
      <w:bookmarkStart w:id="750" w:name="_Toc466455680"/>
      <w:bookmarkStart w:id="751" w:name="_Toc466456017"/>
      <w:bookmarkStart w:id="752" w:name="_Toc466456354"/>
      <w:bookmarkStart w:id="753" w:name="_Toc466456695"/>
      <w:bookmarkStart w:id="754" w:name="_Toc466457377"/>
      <w:bookmarkStart w:id="755" w:name="_Toc466474569"/>
      <w:bookmarkStart w:id="756" w:name="_Toc466455344"/>
      <w:bookmarkStart w:id="757" w:name="_Toc466455681"/>
      <w:bookmarkStart w:id="758" w:name="_Toc466456018"/>
      <w:bookmarkStart w:id="759" w:name="_Toc466456355"/>
      <w:bookmarkStart w:id="760" w:name="_Toc466456696"/>
      <w:bookmarkStart w:id="761" w:name="_Toc466457378"/>
      <w:bookmarkStart w:id="762" w:name="_Toc466474570"/>
      <w:bookmarkStart w:id="763" w:name="_Toc466455345"/>
      <w:bookmarkStart w:id="764" w:name="_Toc466455682"/>
      <w:bookmarkStart w:id="765" w:name="_Toc466456019"/>
      <w:bookmarkStart w:id="766" w:name="_Toc466456356"/>
      <w:bookmarkStart w:id="767" w:name="_Toc466456697"/>
      <w:bookmarkStart w:id="768" w:name="_Toc466457379"/>
      <w:bookmarkStart w:id="769" w:name="_Toc466474571"/>
      <w:bookmarkStart w:id="770" w:name="_Toc466455346"/>
      <w:bookmarkStart w:id="771" w:name="_Toc466455683"/>
      <w:bookmarkStart w:id="772" w:name="_Toc466456020"/>
      <w:bookmarkStart w:id="773" w:name="_Toc466456357"/>
      <w:bookmarkStart w:id="774" w:name="_Toc466456698"/>
      <w:bookmarkStart w:id="775" w:name="_Toc466457380"/>
      <w:bookmarkStart w:id="776" w:name="_Toc466474572"/>
      <w:bookmarkStart w:id="777" w:name="_Toc466455347"/>
      <w:bookmarkStart w:id="778" w:name="_Toc466455684"/>
      <w:bookmarkStart w:id="779" w:name="_Toc466456021"/>
      <w:bookmarkStart w:id="780" w:name="_Toc466456358"/>
      <w:bookmarkStart w:id="781" w:name="_Toc466456699"/>
      <w:bookmarkStart w:id="782" w:name="_Toc466457381"/>
      <w:bookmarkStart w:id="783" w:name="_Toc466474573"/>
      <w:bookmarkStart w:id="784" w:name="_Toc466455349"/>
      <w:bookmarkStart w:id="785" w:name="_Toc466455686"/>
      <w:bookmarkStart w:id="786" w:name="_Toc466456023"/>
      <w:bookmarkStart w:id="787" w:name="_Toc466456360"/>
      <w:bookmarkStart w:id="788" w:name="_Toc466456701"/>
      <w:bookmarkStart w:id="789" w:name="_Toc466457383"/>
      <w:bookmarkStart w:id="790" w:name="_Toc466474575"/>
      <w:bookmarkStart w:id="791" w:name="_Toc466455350"/>
      <w:bookmarkStart w:id="792" w:name="_Toc466455687"/>
      <w:bookmarkStart w:id="793" w:name="_Toc466456024"/>
      <w:bookmarkStart w:id="794" w:name="_Toc466456361"/>
      <w:bookmarkStart w:id="795" w:name="_Toc466456702"/>
      <w:bookmarkStart w:id="796" w:name="_Toc466457384"/>
      <w:bookmarkStart w:id="797" w:name="_Toc466474576"/>
      <w:bookmarkStart w:id="798" w:name="_Toc466455352"/>
      <w:bookmarkStart w:id="799" w:name="_Toc466455689"/>
      <w:bookmarkStart w:id="800" w:name="_Toc466456026"/>
      <w:bookmarkStart w:id="801" w:name="_Toc466456363"/>
      <w:bookmarkStart w:id="802" w:name="_Toc466456704"/>
      <w:bookmarkStart w:id="803" w:name="_Toc466457386"/>
      <w:bookmarkStart w:id="804" w:name="_Toc466474578"/>
      <w:bookmarkStart w:id="805" w:name="_Toc466455355"/>
      <w:bookmarkStart w:id="806" w:name="_Toc466455692"/>
      <w:bookmarkStart w:id="807" w:name="_Toc466456029"/>
      <w:bookmarkStart w:id="808" w:name="_Toc466456366"/>
      <w:bookmarkStart w:id="809" w:name="_Toc466456707"/>
      <w:bookmarkStart w:id="810" w:name="_Toc466457389"/>
      <w:bookmarkStart w:id="811" w:name="_Toc466474581"/>
      <w:bookmarkStart w:id="812" w:name="_Toc466455356"/>
      <w:bookmarkStart w:id="813" w:name="_Toc466455693"/>
      <w:bookmarkStart w:id="814" w:name="_Toc466456030"/>
      <w:bookmarkStart w:id="815" w:name="_Toc466456367"/>
      <w:bookmarkStart w:id="816" w:name="_Toc466456708"/>
      <w:bookmarkStart w:id="817" w:name="_Toc466457390"/>
      <w:bookmarkStart w:id="818" w:name="_Toc466474582"/>
      <w:bookmarkStart w:id="819" w:name="_Toc466455357"/>
      <w:bookmarkStart w:id="820" w:name="_Toc466455694"/>
      <w:bookmarkStart w:id="821" w:name="_Toc466456031"/>
      <w:bookmarkStart w:id="822" w:name="_Toc466456368"/>
      <w:bookmarkStart w:id="823" w:name="_Toc466456709"/>
      <w:bookmarkStart w:id="824" w:name="_Toc466457391"/>
      <w:bookmarkStart w:id="825" w:name="_Toc466474583"/>
      <w:bookmarkStart w:id="826" w:name="_Toc466455359"/>
      <w:bookmarkStart w:id="827" w:name="_Toc466455696"/>
      <w:bookmarkStart w:id="828" w:name="_Toc466456033"/>
      <w:bookmarkStart w:id="829" w:name="_Toc466456370"/>
      <w:bookmarkStart w:id="830" w:name="_Toc466456711"/>
      <w:bookmarkStart w:id="831" w:name="_Toc466457393"/>
      <w:bookmarkStart w:id="832" w:name="_Toc466474585"/>
      <w:bookmarkStart w:id="833" w:name="_Toc466455361"/>
      <w:bookmarkStart w:id="834" w:name="_Toc466455698"/>
      <w:bookmarkStart w:id="835" w:name="_Toc466456035"/>
      <w:bookmarkStart w:id="836" w:name="_Toc466456372"/>
      <w:bookmarkStart w:id="837" w:name="_Toc466456713"/>
      <w:bookmarkStart w:id="838" w:name="_Toc466457395"/>
      <w:bookmarkStart w:id="839" w:name="_Toc466474587"/>
      <w:bookmarkStart w:id="840" w:name="_Toc466455364"/>
      <w:bookmarkStart w:id="841" w:name="_Toc466455701"/>
      <w:bookmarkStart w:id="842" w:name="_Toc466456038"/>
      <w:bookmarkStart w:id="843" w:name="_Toc466456375"/>
      <w:bookmarkStart w:id="844" w:name="_Toc466456716"/>
      <w:bookmarkStart w:id="845" w:name="_Toc466457398"/>
      <w:bookmarkStart w:id="846" w:name="_Toc466474590"/>
      <w:bookmarkStart w:id="847" w:name="_Toc466455369"/>
      <w:bookmarkStart w:id="848" w:name="_Toc466455706"/>
      <w:bookmarkStart w:id="849" w:name="_Toc466456043"/>
      <w:bookmarkStart w:id="850" w:name="_Toc466456380"/>
      <w:bookmarkStart w:id="851" w:name="_Toc466456721"/>
      <w:bookmarkStart w:id="852" w:name="_Toc466457403"/>
      <w:bookmarkStart w:id="853" w:name="_Toc466474595"/>
      <w:bookmarkStart w:id="854" w:name="_Toc466455372"/>
      <w:bookmarkStart w:id="855" w:name="_Toc466455709"/>
      <w:bookmarkStart w:id="856" w:name="_Toc466456046"/>
      <w:bookmarkStart w:id="857" w:name="_Toc466456383"/>
      <w:bookmarkStart w:id="858" w:name="_Toc466456724"/>
      <w:bookmarkStart w:id="859" w:name="_Toc466457406"/>
      <w:bookmarkStart w:id="860" w:name="_Toc466474598"/>
      <w:bookmarkStart w:id="861" w:name="_Toc466455374"/>
      <w:bookmarkStart w:id="862" w:name="_Toc466455711"/>
      <w:bookmarkStart w:id="863" w:name="_Toc466456048"/>
      <w:bookmarkStart w:id="864" w:name="_Toc466456385"/>
      <w:bookmarkStart w:id="865" w:name="_Toc466456726"/>
      <w:bookmarkStart w:id="866" w:name="_Toc466457408"/>
      <w:bookmarkStart w:id="867" w:name="_Toc466474600"/>
      <w:bookmarkStart w:id="868" w:name="_Toc333411259"/>
      <w:bookmarkStart w:id="869" w:name="_Toc466456727"/>
      <w:bookmarkStart w:id="870" w:name="_Toc14317620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r w:rsidRPr="00CE57AC">
        <w:rPr>
          <w:rFonts w:ascii="Times New Roman" w:hAnsi="Times New Roman" w:cs="Times New Roman"/>
          <w:u w:val="single"/>
        </w:rPr>
        <w:t xml:space="preserve">Zadávací </w:t>
      </w:r>
      <w:r w:rsidR="006C7937" w:rsidRPr="00CE57AC">
        <w:rPr>
          <w:rFonts w:ascii="Times New Roman" w:hAnsi="Times New Roman" w:cs="Times New Roman"/>
          <w:u w:val="single"/>
        </w:rPr>
        <w:t>řízení</w:t>
      </w:r>
      <w:bookmarkEnd w:id="868"/>
      <w:bookmarkEnd w:id="869"/>
      <w:bookmarkEnd w:id="870"/>
    </w:p>
    <w:p w14:paraId="2D20AC80" w14:textId="77777777" w:rsidR="001D316F" w:rsidRPr="00CE57AC" w:rsidRDefault="008B7B94" w:rsidP="002225D6">
      <w:pPr>
        <w:pStyle w:val="Nadpis2"/>
        <w:numPr>
          <w:ilvl w:val="1"/>
          <w:numId w:val="3"/>
        </w:numPr>
        <w:tabs>
          <w:tab w:val="clear" w:pos="934"/>
          <w:tab w:val="num" w:pos="851"/>
        </w:tabs>
        <w:suppressAutoHyphens w:val="0"/>
        <w:spacing w:before="60" w:after="0" w:line="274" w:lineRule="auto"/>
        <w:ind w:left="851" w:hanging="851"/>
        <w:rPr>
          <w:rFonts w:ascii="Times New Roman" w:hAnsi="Times New Roman" w:cs="Times New Roman"/>
          <w:i w:val="0"/>
          <w:iCs w:val="0"/>
          <w:sz w:val="24"/>
          <w:szCs w:val="24"/>
        </w:rPr>
      </w:pPr>
      <w:bookmarkStart w:id="871" w:name="_Toc466456728"/>
      <w:bookmarkStart w:id="872" w:name="_Toc501966384"/>
      <w:bookmarkStart w:id="873" w:name="_Toc143176201"/>
      <w:bookmarkStart w:id="874" w:name="_Toc333411260"/>
      <w:r w:rsidRPr="00CE57AC">
        <w:rPr>
          <w:rFonts w:ascii="Times New Roman" w:hAnsi="Times New Roman" w:cs="Times New Roman"/>
          <w:i w:val="0"/>
          <w:iCs w:val="0"/>
          <w:sz w:val="24"/>
          <w:szCs w:val="24"/>
        </w:rPr>
        <w:t>Důvěrnost zadávacího řízení</w:t>
      </w:r>
      <w:bookmarkEnd w:id="871"/>
      <w:bookmarkEnd w:id="872"/>
      <w:bookmarkEnd w:id="873"/>
    </w:p>
    <w:p w14:paraId="59868071" w14:textId="309B4D34" w:rsidR="001D316F" w:rsidRPr="00CE57AC" w:rsidRDefault="008B7B94" w:rsidP="002225D6">
      <w:pPr>
        <w:pStyle w:val="Odstavecseseznamem"/>
        <w:spacing w:before="60" w:after="240" w:line="274" w:lineRule="auto"/>
        <w:ind w:left="851"/>
        <w:jc w:val="both"/>
      </w:pPr>
      <w:r w:rsidRPr="00CE57AC">
        <w:t xml:space="preserve">Informace týkající se posuzování, vysvětlování, názorů a srovnávání nabídek a návrhů na výběr nejvhodnější nabídky nebudou sdělovány ani </w:t>
      </w:r>
      <w:r w:rsidR="00A41F05">
        <w:t>účastníkům</w:t>
      </w:r>
      <w:r w:rsidRPr="00CE57AC">
        <w:t>, ani žádné jiné osobě, která není oficiálně zapojena do tohoto procesu, s výjimkou informací, které je zadavatel podle zákona povinen poskytnout.</w:t>
      </w:r>
    </w:p>
    <w:p w14:paraId="17FA5601" w14:textId="77777777" w:rsidR="001D316F" w:rsidRPr="00CE57AC" w:rsidRDefault="006C7937" w:rsidP="002225D6">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875" w:name="_Toc465183853"/>
      <w:bookmarkStart w:id="876" w:name="_Toc465184124"/>
      <w:bookmarkStart w:id="877" w:name="_Toc465184195"/>
      <w:bookmarkStart w:id="878" w:name="_Toc465184267"/>
      <w:bookmarkStart w:id="879" w:name="_Toc465184337"/>
      <w:bookmarkStart w:id="880" w:name="_Toc465186175"/>
      <w:bookmarkStart w:id="881" w:name="_Toc465186242"/>
      <w:bookmarkStart w:id="882" w:name="_Toc465186307"/>
      <w:bookmarkStart w:id="883" w:name="_Toc465187046"/>
      <w:bookmarkStart w:id="884" w:name="_Toc466455378"/>
      <w:bookmarkStart w:id="885" w:name="_Toc466455715"/>
      <w:bookmarkStart w:id="886" w:name="_Toc466456052"/>
      <w:bookmarkStart w:id="887" w:name="_Toc466456389"/>
      <w:bookmarkStart w:id="888" w:name="_Toc466456730"/>
      <w:bookmarkStart w:id="889" w:name="_Toc466457412"/>
      <w:bookmarkStart w:id="890" w:name="_Toc466474604"/>
      <w:bookmarkStart w:id="891" w:name="_Toc465183854"/>
      <w:bookmarkStart w:id="892" w:name="_Toc465184125"/>
      <w:bookmarkStart w:id="893" w:name="_Toc465184196"/>
      <w:bookmarkStart w:id="894" w:name="_Toc465184268"/>
      <w:bookmarkStart w:id="895" w:name="_Toc465184338"/>
      <w:bookmarkStart w:id="896" w:name="_Toc465186176"/>
      <w:bookmarkStart w:id="897" w:name="_Toc465186243"/>
      <w:bookmarkStart w:id="898" w:name="_Toc465186308"/>
      <w:bookmarkStart w:id="899" w:name="_Toc465187047"/>
      <w:bookmarkStart w:id="900" w:name="_Toc466455379"/>
      <w:bookmarkStart w:id="901" w:name="_Toc466455716"/>
      <w:bookmarkStart w:id="902" w:name="_Toc466456053"/>
      <w:bookmarkStart w:id="903" w:name="_Toc466456390"/>
      <w:bookmarkStart w:id="904" w:name="_Toc466456731"/>
      <w:bookmarkStart w:id="905" w:name="_Toc466457413"/>
      <w:bookmarkStart w:id="906" w:name="_Toc466474605"/>
      <w:bookmarkStart w:id="907" w:name="_Toc260957289"/>
      <w:bookmarkStart w:id="908" w:name="_Toc465183855"/>
      <w:bookmarkStart w:id="909" w:name="_Toc465184126"/>
      <w:bookmarkStart w:id="910" w:name="_Toc465184197"/>
      <w:bookmarkStart w:id="911" w:name="_Toc465184269"/>
      <w:bookmarkStart w:id="912" w:name="_Toc465184339"/>
      <w:bookmarkStart w:id="913" w:name="_Toc465186177"/>
      <w:bookmarkStart w:id="914" w:name="_Toc465186244"/>
      <w:bookmarkStart w:id="915" w:name="_Toc465186309"/>
      <w:bookmarkStart w:id="916" w:name="_Toc465187048"/>
      <w:bookmarkStart w:id="917" w:name="_Toc466455380"/>
      <w:bookmarkStart w:id="918" w:name="_Toc466455717"/>
      <w:bookmarkStart w:id="919" w:name="_Toc466456054"/>
      <w:bookmarkStart w:id="920" w:name="_Toc466456391"/>
      <w:bookmarkStart w:id="921" w:name="_Toc466456732"/>
      <w:bookmarkStart w:id="922" w:name="_Toc466457414"/>
      <w:bookmarkStart w:id="923" w:name="_Toc466474606"/>
      <w:bookmarkStart w:id="924" w:name="_Toc333411261"/>
      <w:bookmarkStart w:id="925" w:name="_Toc466456733"/>
      <w:bookmarkStart w:id="926" w:name="_Ref466555150"/>
      <w:bookmarkStart w:id="927" w:name="_Toc501966385"/>
      <w:bookmarkStart w:id="928" w:name="_Toc143176202"/>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r w:rsidRPr="00CE57AC">
        <w:rPr>
          <w:rFonts w:ascii="Times New Roman" w:hAnsi="Times New Roman" w:cs="Times New Roman"/>
          <w:i w:val="0"/>
          <w:iCs w:val="0"/>
          <w:sz w:val="24"/>
          <w:szCs w:val="24"/>
        </w:rPr>
        <w:t>Lhůta, způsob a místo pro podání nabídky</w:t>
      </w:r>
      <w:bookmarkEnd w:id="924"/>
      <w:bookmarkEnd w:id="925"/>
      <w:bookmarkEnd w:id="926"/>
      <w:bookmarkEnd w:id="927"/>
      <w:bookmarkEnd w:id="928"/>
    </w:p>
    <w:p w14:paraId="3C857592" w14:textId="67C1AC00" w:rsidR="00DA2CFB" w:rsidRPr="00411E95" w:rsidRDefault="00DA2CFB" w:rsidP="00411E95">
      <w:pPr>
        <w:spacing w:before="120" w:line="274" w:lineRule="auto"/>
      </w:pPr>
      <w:r w:rsidRPr="00411E95">
        <w:t xml:space="preserve">Nabídka musí být podána v písemné formě, a to pouze v elektronické podobě prostřednictvím elektronického </w:t>
      </w:r>
      <w:r w:rsidR="00411E95" w:rsidRPr="00411E95">
        <w:t>nástroje EZAK na</w:t>
      </w:r>
      <w:r w:rsidRPr="00411E95">
        <w:t xml:space="preserve"> internetových stránkách společnost: </w:t>
      </w:r>
      <w:hyperlink r:id="rId16" w:history="1">
        <w:r w:rsidRPr="00411E95">
          <w:rPr>
            <w:rStyle w:val="Hypertextovodkaz"/>
          </w:rPr>
          <w:t>https://zakazky.ceproas.cz/</w:t>
        </w:r>
      </w:hyperlink>
    </w:p>
    <w:p w14:paraId="66FC356F" w14:textId="77777777" w:rsidR="00DA2CFB" w:rsidRPr="00411E95" w:rsidRDefault="00DA2CFB" w:rsidP="00DA2CFB">
      <w:pPr>
        <w:spacing w:before="120"/>
        <w:ind w:left="284"/>
        <w:jc w:val="center"/>
        <w:rPr>
          <w:b/>
          <w:u w:val="single"/>
        </w:rPr>
      </w:pPr>
      <w:r w:rsidRPr="00411E95">
        <w:rPr>
          <w:b/>
          <w:u w:val="single"/>
        </w:rPr>
        <w:t>Termín pro podání nabídek je uveden na profilu zadavatele.</w:t>
      </w:r>
    </w:p>
    <w:p w14:paraId="749AC387" w14:textId="77777777" w:rsidR="00DA2CFB" w:rsidRPr="00411E95" w:rsidRDefault="00DA2CFB" w:rsidP="00411E95">
      <w:pPr>
        <w:spacing w:before="120" w:line="274" w:lineRule="auto"/>
        <w:rPr>
          <w:b/>
        </w:rPr>
      </w:pPr>
      <w:r w:rsidRPr="00411E95">
        <w:rPr>
          <w:b/>
        </w:rPr>
        <w:t>Otevíráním nabídek v elektronické podobě se rozumí zpřístupnění jejího obsahu zadavateli. Nabídky v elektronické podobě otevírá zadavatel po uplynutí lhůty pro podání nabídek v souladu s § 109.</w:t>
      </w:r>
    </w:p>
    <w:p w14:paraId="704C1AEF" w14:textId="77777777" w:rsidR="00DA2CFB" w:rsidRPr="00411E95" w:rsidRDefault="00DA2CFB" w:rsidP="00DA2CFB"/>
    <w:p w14:paraId="250C3042" w14:textId="04B784F2" w:rsidR="00DA2CFB" w:rsidRPr="00411E95" w:rsidRDefault="00DA2CFB" w:rsidP="00411E95">
      <w:pPr>
        <w:spacing w:before="120" w:after="240" w:line="274" w:lineRule="auto"/>
        <w:jc w:val="both"/>
      </w:pPr>
      <w:r w:rsidRPr="00411E95">
        <w:t xml:space="preserve">Při otevírání </w:t>
      </w:r>
      <w:r w:rsidR="00560406" w:rsidRPr="00411E95">
        <w:t>nabídek</w:t>
      </w:r>
      <w:r w:rsidRPr="00411E95">
        <w:t xml:space="preserve"> </w:t>
      </w:r>
      <w:r w:rsidR="00560406" w:rsidRPr="00411E95">
        <w:t xml:space="preserve">v elektronické podobě </w:t>
      </w:r>
      <w:r w:rsidRPr="00411E95">
        <w:t>bude provedena kontrola nabídek, zda nabídky byly doručeny ve stanovené lhůtě a v souladu s § 109 odst. 2 zákona</w:t>
      </w:r>
      <w:r w:rsidR="00411E95">
        <w:t>.</w:t>
      </w:r>
    </w:p>
    <w:p w14:paraId="666C8C18" w14:textId="77777777" w:rsidR="006D5187" w:rsidRPr="00D77E1C" w:rsidRDefault="006D5187" w:rsidP="00411E95">
      <w:pPr>
        <w:pStyle w:val="Nadpis1"/>
        <w:numPr>
          <w:ilvl w:val="0"/>
          <w:numId w:val="3"/>
        </w:numPr>
        <w:tabs>
          <w:tab w:val="clear" w:pos="360"/>
          <w:tab w:val="num" w:pos="851"/>
        </w:tabs>
        <w:spacing w:before="120" w:line="274" w:lineRule="auto"/>
        <w:ind w:left="851" w:hanging="851"/>
        <w:rPr>
          <w:rFonts w:ascii="Times New Roman" w:hAnsi="Times New Roman" w:cs="Times New Roman"/>
        </w:rPr>
      </w:pPr>
      <w:bookmarkStart w:id="929" w:name="_Toc143176203"/>
      <w:bookmarkStart w:id="930" w:name="_Toc333411262"/>
      <w:bookmarkStart w:id="931" w:name="_Toc466456734"/>
      <w:bookmarkStart w:id="932" w:name="_Toc501966386"/>
      <w:r w:rsidRPr="00D77E1C">
        <w:rPr>
          <w:rFonts w:ascii="Times New Roman" w:hAnsi="Times New Roman" w:cs="Times New Roman"/>
        </w:rPr>
        <w:t>Jiné požadavky zadavatele, podmínky vztahující se k zadávacímu řízení a k uzavření dohody s vybraným dodavatelem</w:t>
      </w:r>
      <w:bookmarkEnd w:id="929"/>
      <w:r w:rsidRPr="00D77E1C">
        <w:rPr>
          <w:rFonts w:ascii="Times New Roman" w:hAnsi="Times New Roman" w:cs="Times New Roman"/>
        </w:rPr>
        <w:t xml:space="preserve"> </w:t>
      </w:r>
    </w:p>
    <w:p w14:paraId="60E1EE22" w14:textId="77777777" w:rsidR="00326194" w:rsidRPr="004A0C29" w:rsidRDefault="00326194" w:rsidP="004A0C29">
      <w:pPr>
        <w:pStyle w:val="Nadpis2"/>
        <w:numPr>
          <w:ilvl w:val="1"/>
          <w:numId w:val="3"/>
        </w:numPr>
        <w:tabs>
          <w:tab w:val="clear" w:pos="934"/>
          <w:tab w:val="num" w:pos="851"/>
        </w:tabs>
        <w:suppressAutoHyphens w:val="0"/>
        <w:spacing w:before="120" w:after="0" w:line="274" w:lineRule="auto"/>
        <w:ind w:left="851" w:hanging="851"/>
        <w:rPr>
          <w:rFonts w:ascii="Times New Roman" w:hAnsi="Times New Roman" w:cs="Times New Roman"/>
          <w:i w:val="0"/>
          <w:iCs w:val="0"/>
          <w:sz w:val="24"/>
          <w:szCs w:val="24"/>
        </w:rPr>
      </w:pPr>
      <w:bookmarkStart w:id="933" w:name="_Toc260957293"/>
      <w:bookmarkStart w:id="934" w:name="_Toc143176204"/>
      <w:bookmarkEnd w:id="930"/>
      <w:bookmarkEnd w:id="931"/>
      <w:bookmarkEnd w:id="932"/>
      <w:bookmarkEnd w:id="933"/>
      <w:r w:rsidRPr="004A0C29">
        <w:rPr>
          <w:rFonts w:ascii="Times New Roman" w:hAnsi="Times New Roman" w:cs="Times New Roman"/>
          <w:i w:val="0"/>
          <w:iCs w:val="0"/>
          <w:sz w:val="24"/>
          <w:szCs w:val="24"/>
        </w:rPr>
        <w:t>Elektronický nástroj E-ZAK</w:t>
      </w:r>
      <w:bookmarkEnd w:id="934"/>
    </w:p>
    <w:p w14:paraId="5679741A" w14:textId="77777777" w:rsidR="00326194" w:rsidRPr="004A0C29" w:rsidRDefault="00326194" w:rsidP="00D77E1C">
      <w:pPr>
        <w:pStyle w:val="02-ODST-2"/>
        <w:spacing w:before="60" w:line="274" w:lineRule="auto"/>
        <w:ind w:left="582"/>
        <w:rPr>
          <w:rFonts w:ascii="Times New Roman" w:hAnsi="Times New Roman"/>
          <w:sz w:val="24"/>
          <w:szCs w:val="24"/>
        </w:rPr>
      </w:pPr>
      <w:r w:rsidRPr="004A0C29">
        <w:rPr>
          <w:rFonts w:ascii="Times New Roman" w:hAnsi="Times New Roman"/>
          <w:sz w:val="24"/>
          <w:szCs w:val="24"/>
        </w:rPr>
        <w:t>a) 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0C67FCEA" w14:textId="77777777" w:rsidR="00326194" w:rsidRPr="004A0C29" w:rsidRDefault="00326194" w:rsidP="00D77E1C">
      <w:pPr>
        <w:pStyle w:val="02-ODST-2"/>
        <w:spacing w:before="60" w:line="274" w:lineRule="auto"/>
        <w:ind w:left="567"/>
        <w:rPr>
          <w:rFonts w:ascii="Times New Roman" w:hAnsi="Times New Roman"/>
          <w:sz w:val="24"/>
          <w:szCs w:val="24"/>
        </w:rPr>
      </w:pPr>
      <w:r w:rsidRPr="004A0C29">
        <w:rPr>
          <w:rFonts w:ascii="Times New Roman" w:hAnsi="Times New Roman"/>
          <w:sz w:val="24"/>
          <w:szCs w:val="24"/>
        </w:rPr>
        <w:t>b) Zadavatel dodavatelům doporučuje, aby kontaktní osobu zadavatele požádali o přiřazení k veřejné zakázce nebo aby průběžně sledovali adresu veřejné zakázky.</w:t>
      </w:r>
    </w:p>
    <w:p w14:paraId="0C5E4CF7" w14:textId="77777777" w:rsidR="00326194" w:rsidRPr="004A0C29" w:rsidRDefault="00326194" w:rsidP="00D77E1C">
      <w:pPr>
        <w:pStyle w:val="02-ODST-2"/>
        <w:spacing w:before="60" w:line="274" w:lineRule="auto"/>
        <w:ind w:left="567"/>
        <w:rPr>
          <w:rFonts w:ascii="Times New Roman" w:hAnsi="Times New Roman"/>
          <w:sz w:val="24"/>
          <w:szCs w:val="24"/>
        </w:rPr>
      </w:pPr>
      <w:r w:rsidRPr="004A0C29">
        <w:rPr>
          <w:rFonts w:ascii="Times New Roman" w:hAnsi="Times New Roman"/>
          <w:sz w:val="24"/>
          <w:szCs w:val="24"/>
        </w:rPr>
        <w:t>c)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18BB5CCD" w14:textId="77777777" w:rsidR="00326194" w:rsidRPr="004A0C29" w:rsidRDefault="00326194" w:rsidP="00D77E1C">
      <w:pPr>
        <w:pStyle w:val="02-ODST-2"/>
        <w:spacing w:before="60" w:line="274" w:lineRule="auto"/>
        <w:ind w:left="567"/>
        <w:rPr>
          <w:rFonts w:ascii="Times New Roman" w:hAnsi="Times New Roman"/>
          <w:sz w:val="24"/>
          <w:szCs w:val="24"/>
        </w:rPr>
      </w:pPr>
      <w:r w:rsidRPr="004A0C29">
        <w:rPr>
          <w:rFonts w:ascii="Times New Roman" w:hAnsi="Times New Roman"/>
          <w:sz w:val="24"/>
          <w:szCs w:val="24"/>
        </w:rPr>
        <w:t>d) 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66E3D95F" w14:textId="77777777" w:rsidR="00326194" w:rsidRPr="004A0C29" w:rsidRDefault="00326194" w:rsidP="00D77E1C">
      <w:pPr>
        <w:pStyle w:val="02-ODST-2"/>
        <w:spacing w:before="60" w:line="274" w:lineRule="auto"/>
        <w:ind w:left="567"/>
        <w:rPr>
          <w:rFonts w:ascii="Times New Roman" w:hAnsi="Times New Roman"/>
          <w:sz w:val="24"/>
          <w:szCs w:val="24"/>
        </w:rPr>
      </w:pPr>
      <w:r w:rsidRPr="004A0C29">
        <w:rPr>
          <w:rFonts w:ascii="Times New Roman" w:hAnsi="Times New Roman"/>
          <w:sz w:val="24"/>
          <w:szCs w:val="24"/>
        </w:rPr>
        <w:t xml:space="preserve">e) Podmínky a informace týkající se elektronického nástroje E-ZAK včetně informací o používání elektronického podpisu jsou dostupné na: </w:t>
      </w:r>
      <w:hyperlink r:id="rId17" w:history="1">
        <w:r w:rsidRPr="004A0C29">
          <w:rPr>
            <w:rStyle w:val="Hypertextovodkaz"/>
            <w:rFonts w:ascii="Times New Roman" w:hAnsi="Times New Roman"/>
            <w:sz w:val="24"/>
            <w:szCs w:val="24"/>
          </w:rPr>
          <w:t>https://zakazky.ceproas.cz/</w:t>
        </w:r>
      </w:hyperlink>
    </w:p>
    <w:p w14:paraId="4E16F47E" w14:textId="44225BA9" w:rsidR="00326194" w:rsidRPr="004A0C29" w:rsidRDefault="00326194" w:rsidP="00D77E1C">
      <w:pPr>
        <w:pStyle w:val="Nadpis2"/>
        <w:numPr>
          <w:ilvl w:val="2"/>
          <w:numId w:val="74"/>
        </w:numPr>
        <w:spacing w:before="120" w:line="274" w:lineRule="auto"/>
        <w:rPr>
          <w:rFonts w:ascii="Times New Roman" w:hAnsi="Times New Roman" w:cs="Times New Roman"/>
          <w:b w:val="0"/>
          <w:i w:val="0"/>
          <w:iCs w:val="0"/>
          <w:sz w:val="24"/>
          <w:szCs w:val="24"/>
        </w:rPr>
      </w:pPr>
      <w:bookmarkStart w:id="935" w:name="_Toc143176205"/>
      <w:r w:rsidRPr="004A0C29">
        <w:rPr>
          <w:rFonts w:ascii="Times New Roman" w:hAnsi="Times New Roman" w:cs="Times New Roman"/>
          <w:b w:val="0"/>
          <w:i w:val="0"/>
          <w:iCs w:val="0"/>
          <w:sz w:val="24"/>
          <w:szCs w:val="24"/>
        </w:rPr>
        <w:lastRenderedPageBreak/>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bookmarkEnd w:id="935"/>
    </w:p>
    <w:p w14:paraId="61AE5D96" w14:textId="77777777" w:rsidR="00326194" w:rsidRPr="004A0C29" w:rsidRDefault="00326194" w:rsidP="00D77E1C">
      <w:pPr>
        <w:pStyle w:val="Nadpis2"/>
        <w:numPr>
          <w:ilvl w:val="2"/>
          <w:numId w:val="74"/>
        </w:numPr>
        <w:spacing w:before="120" w:line="274" w:lineRule="auto"/>
        <w:rPr>
          <w:rFonts w:ascii="Times New Roman" w:hAnsi="Times New Roman" w:cs="Times New Roman"/>
          <w:b w:val="0"/>
          <w:i w:val="0"/>
          <w:iCs w:val="0"/>
          <w:sz w:val="24"/>
          <w:szCs w:val="24"/>
        </w:rPr>
      </w:pPr>
      <w:bookmarkStart w:id="936" w:name="_Toc143176206"/>
      <w:r w:rsidRPr="004A0C29">
        <w:rPr>
          <w:rFonts w:ascii="Times New Roman" w:hAnsi="Times New Roman" w:cs="Times New Roman"/>
          <w:b w:val="0"/>
          <w:i w:val="0"/>
          <w:iCs w:val="0"/>
          <w:sz w:val="24"/>
          <w:szCs w:val="24"/>
        </w:rPr>
        <w:t>Zadavatel nepřipouští řešení jinou variantou, než je uvedeno v zadávací dokumentaci.</w:t>
      </w:r>
      <w:bookmarkEnd w:id="936"/>
    </w:p>
    <w:p w14:paraId="79493F32" w14:textId="77777777" w:rsidR="00326194" w:rsidRPr="004A0C29" w:rsidRDefault="00326194" w:rsidP="00D77E1C">
      <w:pPr>
        <w:pStyle w:val="Nadpis2"/>
        <w:numPr>
          <w:ilvl w:val="2"/>
          <w:numId w:val="74"/>
        </w:numPr>
        <w:spacing w:before="120" w:line="274" w:lineRule="auto"/>
        <w:rPr>
          <w:rFonts w:ascii="Times New Roman" w:hAnsi="Times New Roman" w:cs="Times New Roman"/>
          <w:b w:val="0"/>
          <w:i w:val="0"/>
          <w:iCs w:val="0"/>
          <w:sz w:val="24"/>
          <w:szCs w:val="24"/>
        </w:rPr>
      </w:pPr>
      <w:bookmarkStart w:id="937" w:name="_Toc143176207"/>
      <w:r w:rsidRPr="004A0C29">
        <w:rPr>
          <w:rFonts w:ascii="Times New Roman" w:hAnsi="Times New Roman" w:cs="Times New Roman"/>
          <w:b w:val="0"/>
          <w:i w:val="0"/>
          <w:iCs w:val="0"/>
          <w:sz w:val="24"/>
          <w:szCs w:val="24"/>
        </w:rPr>
        <w:t>Náklady účastníků zadávacího řízení spojené s účastí v zadávacím řízení zadavatel nehradí.</w:t>
      </w:r>
      <w:bookmarkEnd w:id="937"/>
    </w:p>
    <w:p w14:paraId="0A0A5D19" w14:textId="77777777" w:rsidR="00326194" w:rsidRPr="004A0C29" w:rsidRDefault="00326194" w:rsidP="00D77E1C">
      <w:pPr>
        <w:pStyle w:val="Nadpis2"/>
        <w:numPr>
          <w:ilvl w:val="2"/>
          <w:numId w:val="74"/>
        </w:numPr>
        <w:spacing w:before="120" w:line="274" w:lineRule="auto"/>
        <w:rPr>
          <w:rFonts w:ascii="Times New Roman" w:hAnsi="Times New Roman" w:cs="Times New Roman"/>
          <w:b w:val="0"/>
          <w:i w:val="0"/>
          <w:iCs w:val="0"/>
          <w:sz w:val="24"/>
          <w:szCs w:val="24"/>
        </w:rPr>
      </w:pPr>
      <w:bookmarkStart w:id="938" w:name="_Toc143176208"/>
      <w:r w:rsidRPr="004A0C29">
        <w:rPr>
          <w:rFonts w:ascii="Times New Roman" w:hAnsi="Times New Roman" w:cs="Times New Roman"/>
          <w:b w:val="0"/>
          <w:i w:val="0"/>
          <w:iCs w:val="0"/>
          <w:sz w:val="24"/>
          <w:szCs w:val="24"/>
        </w:rPr>
        <w:t>Nabídky nebudou účastníkům zadávacího řízení vráceny a zůstávají majetkem zadavatele, neboť zadavatel je povinen originály nabídek účastníků zadávacího řízení archivovat v souladu a dle platné legislativy.</w:t>
      </w:r>
      <w:bookmarkEnd w:id="938"/>
    </w:p>
    <w:p w14:paraId="4AA24C57" w14:textId="77777777" w:rsidR="00326194" w:rsidRPr="004A0C29" w:rsidRDefault="00326194" w:rsidP="00D77E1C">
      <w:pPr>
        <w:pStyle w:val="Nadpis2"/>
        <w:numPr>
          <w:ilvl w:val="2"/>
          <w:numId w:val="74"/>
        </w:numPr>
        <w:spacing w:before="120" w:line="274" w:lineRule="auto"/>
        <w:rPr>
          <w:rFonts w:ascii="Times New Roman" w:hAnsi="Times New Roman" w:cs="Times New Roman"/>
          <w:b w:val="0"/>
          <w:i w:val="0"/>
          <w:iCs w:val="0"/>
          <w:sz w:val="24"/>
          <w:szCs w:val="24"/>
        </w:rPr>
      </w:pPr>
      <w:bookmarkStart w:id="939" w:name="_Toc143176209"/>
      <w:r w:rsidRPr="004A0C29">
        <w:rPr>
          <w:rFonts w:ascii="Times New Roman" w:hAnsi="Times New Roman" w:cs="Times New Roman"/>
          <w:b w:val="0"/>
          <w:i w:val="0"/>
          <w:iCs w:val="0"/>
          <w:sz w:val="24"/>
          <w:szCs w:val="24"/>
        </w:rPr>
        <w:t>Nabídky musí být zadavateli doručeny ve lhůtě pro podání nabídek. Nabídka doručená po lhůtě pro podání nabídek se nepovažuje za podanou a v průběhu zadávacího řízení se k ní nepřihlíží.</w:t>
      </w:r>
      <w:bookmarkEnd w:id="939"/>
    </w:p>
    <w:p w14:paraId="4F5791A7" w14:textId="77777777" w:rsidR="00326194" w:rsidRPr="004A0C29" w:rsidRDefault="00326194" w:rsidP="00D77E1C">
      <w:pPr>
        <w:pStyle w:val="Nadpis2"/>
        <w:numPr>
          <w:ilvl w:val="2"/>
          <w:numId w:val="74"/>
        </w:numPr>
        <w:spacing w:before="120" w:line="274" w:lineRule="auto"/>
        <w:rPr>
          <w:rFonts w:ascii="Times New Roman" w:hAnsi="Times New Roman" w:cs="Times New Roman"/>
          <w:b w:val="0"/>
          <w:i w:val="0"/>
          <w:iCs w:val="0"/>
          <w:sz w:val="24"/>
          <w:szCs w:val="24"/>
        </w:rPr>
      </w:pPr>
      <w:bookmarkStart w:id="940" w:name="_Toc143176210"/>
      <w:r w:rsidRPr="004A0C29">
        <w:rPr>
          <w:rFonts w:ascii="Times New Roman" w:hAnsi="Times New Roman" w:cs="Times New Roman"/>
          <w:b w:val="0"/>
          <w:i w:val="0"/>
          <w:iCs w:val="0"/>
          <w:sz w:val="24"/>
          <w:szCs w:val="24"/>
        </w:rPr>
        <w:t>Zadavatel si nevyhrazuje právo požadovat prokázání kvalifikace u poddodavatelů dodavatele.</w:t>
      </w:r>
      <w:bookmarkEnd w:id="940"/>
    </w:p>
    <w:p w14:paraId="6D7B8AA8" w14:textId="77777777" w:rsidR="00326194" w:rsidRPr="004A0C29" w:rsidRDefault="00326194" w:rsidP="00D77E1C">
      <w:pPr>
        <w:pStyle w:val="Nadpis2"/>
        <w:numPr>
          <w:ilvl w:val="2"/>
          <w:numId w:val="74"/>
        </w:numPr>
        <w:spacing w:before="120" w:line="274" w:lineRule="auto"/>
        <w:rPr>
          <w:rFonts w:ascii="Times New Roman" w:hAnsi="Times New Roman" w:cs="Times New Roman"/>
          <w:b w:val="0"/>
          <w:i w:val="0"/>
          <w:iCs w:val="0"/>
          <w:sz w:val="24"/>
          <w:szCs w:val="24"/>
        </w:rPr>
      </w:pPr>
      <w:bookmarkStart w:id="941" w:name="_Toc143176211"/>
      <w:r w:rsidRPr="004A0C29">
        <w:rPr>
          <w:rFonts w:ascii="Times New Roman" w:hAnsi="Times New Roman" w:cs="Times New Roman"/>
          <w:b w:val="0"/>
          <w:i w:val="0"/>
          <w:iCs w:val="0"/>
          <w:sz w:val="24"/>
          <w:szCs w:val="24"/>
        </w:rPr>
        <w:t>Zadavatel je oprávněn provést změnu nebo doplnění zadávací dokumentace v souladu a při dodržení podmínek stanovených zákonem.</w:t>
      </w:r>
      <w:bookmarkEnd w:id="941"/>
    </w:p>
    <w:p w14:paraId="53ADB9A7" w14:textId="77777777" w:rsidR="001D316F" w:rsidRPr="00CE57AC" w:rsidRDefault="006C7937" w:rsidP="002225D6">
      <w:pPr>
        <w:pStyle w:val="Nadpis1"/>
        <w:numPr>
          <w:ilvl w:val="0"/>
          <w:numId w:val="3"/>
        </w:numPr>
        <w:tabs>
          <w:tab w:val="clear" w:pos="360"/>
          <w:tab w:val="num" w:pos="851"/>
        </w:tabs>
        <w:spacing w:before="120" w:after="120" w:line="274" w:lineRule="auto"/>
        <w:ind w:left="851" w:hanging="851"/>
        <w:rPr>
          <w:rFonts w:ascii="Times New Roman" w:hAnsi="Times New Roman" w:cs="Times New Roman"/>
          <w:u w:val="single"/>
        </w:rPr>
      </w:pPr>
      <w:bookmarkStart w:id="942" w:name="_Toc333411264"/>
      <w:bookmarkStart w:id="943" w:name="_Toc466456735"/>
      <w:bookmarkStart w:id="944" w:name="_Toc143176212"/>
      <w:r w:rsidRPr="00CE57AC">
        <w:rPr>
          <w:rFonts w:ascii="Times New Roman" w:hAnsi="Times New Roman" w:cs="Times New Roman"/>
          <w:u w:val="single"/>
        </w:rPr>
        <w:t>Seznam příloh</w:t>
      </w:r>
      <w:bookmarkEnd w:id="942"/>
      <w:bookmarkEnd w:id="943"/>
      <w:bookmarkEnd w:id="944"/>
      <w:r w:rsidRPr="00CE57AC">
        <w:rPr>
          <w:rFonts w:ascii="Times New Roman" w:hAnsi="Times New Roman" w:cs="Times New Roman"/>
          <w:u w:val="single"/>
        </w:rPr>
        <w:t xml:space="preserve"> </w:t>
      </w:r>
    </w:p>
    <w:p w14:paraId="12A81334" w14:textId="7C469214" w:rsidR="00CE6AD1" w:rsidRPr="002225D6" w:rsidRDefault="00CE6AD1" w:rsidP="005A1858">
      <w:pPr>
        <w:pStyle w:val="Odstavecseseznamem"/>
        <w:spacing w:line="274" w:lineRule="auto"/>
        <w:ind w:left="851"/>
        <w:jc w:val="both"/>
        <w:rPr>
          <w:b/>
          <w:bCs/>
        </w:rPr>
      </w:pPr>
      <w:r w:rsidRPr="00CE57AC">
        <w:rPr>
          <w:b/>
          <w:bCs/>
        </w:rPr>
        <w:t xml:space="preserve">Příloha č. </w:t>
      </w:r>
      <w:r w:rsidR="006F67DC" w:rsidRPr="00CE57AC">
        <w:rPr>
          <w:b/>
          <w:bCs/>
        </w:rPr>
        <w:t>1</w:t>
      </w:r>
      <w:r w:rsidR="002225D6">
        <w:rPr>
          <w:b/>
          <w:bCs/>
        </w:rPr>
        <w:t xml:space="preserve"> - </w:t>
      </w:r>
      <w:r w:rsidR="006F67DC" w:rsidRPr="00CE57AC">
        <w:rPr>
          <w:bCs/>
        </w:rPr>
        <w:t>Závazný vzor Rámcové dohody</w:t>
      </w:r>
    </w:p>
    <w:p w14:paraId="67805ED3" w14:textId="32A92072" w:rsidR="006C7937" w:rsidRPr="00E304AB" w:rsidRDefault="006C7937" w:rsidP="005A1858">
      <w:pPr>
        <w:spacing w:line="274" w:lineRule="auto"/>
        <w:ind w:left="851"/>
        <w:jc w:val="both"/>
        <w:rPr>
          <w:b/>
          <w:bCs/>
        </w:rPr>
      </w:pPr>
      <w:r w:rsidRPr="00CE57AC">
        <w:rPr>
          <w:b/>
          <w:bCs/>
        </w:rPr>
        <w:t xml:space="preserve">Příloha č. </w:t>
      </w:r>
      <w:r w:rsidR="00CE6AD1" w:rsidRPr="00CE57AC">
        <w:rPr>
          <w:b/>
          <w:bCs/>
        </w:rPr>
        <w:t>2</w:t>
      </w:r>
      <w:r w:rsidR="00E304AB">
        <w:rPr>
          <w:b/>
          <w:bCs/>
        </w:rPr>
        <w:t xml:space="preserve"> - </w:t>
      </w:r>
      <w:r w:rsidR="006F67DC" w:rsidRPr="00CE57AC">
        <w:t xml:space="preserve">Technická </w:t>
      </w:r>
      <w:r w:rsidR="006E0708" w:rsidRPr="00CE57AC">
        <w:t>specifikace předmětu veřejné zakázky</w:t>
      </w:r>
    </w:p>
    <w:p w14:paraId="418E9F31" w14:textId="33409055" w:rsidR="00BB1F09" w:rsidRPr="00E304AB" w:rsidRDefault="00BB1F09" w:rsidP="005A1858">
      <w:pPr>
        <w:spacing w:line="274" w:lineRule="auto"/>
        <w:ind w:left="851"/>
        <w:jc w:val="both"/>
        <w:rPr>
          <w:b/>
          <w:bCs/>
        </w:rPr>
      </w:pPr>
      <w:r w:rsidRPr="00CE57AC">
        <w:rPr>
          <w:b/>
          <w:bCs/>
        </w:rPr>
        <w:t>Příloha č. 3</w:t>
      </w:r>
      <w:r w:rsidR="00E304AB">
        <w:rPr>
          <w:b/>
          <w:bCs/>
        </w:rPr>
        <w:t xml:space="preserve"> - </w:t>
      </w:r>
      <w:r w:rsidR="007429A2" w:rsidRPr="00CE57AC">
        <w:rPr>
          <w:bCs/>
        </w:rPr>
        <w:t>Seznam poddodavatelů</w:t>
      </w:r>
    </w:p>
    <w:p w14:paraId="4C16621A" w14:textId="6591AD05" w:rsidR="00300553" w:rsidRPr="00E304AB" w:rsidRDefault="00300553" w:rsidP="005A1858">
      <w:pPr>
        <w:keepNext/>
        <w:keepLines/>
        <w:spacing w:line="274" w:lineRule="auto"/>
        <w:ind w:left="851"/>
        <w:jc w:val="both"/>
        <w:rPr>
          <w:b/>
          <w:bCs/>
        </w:rPr>
      </w:pPr>
      <w:r w:rsidRPr="00CE57AC">
        <w:rPr>
          <w:b/>
          <w:bCs/>
        </w:rPr>
        <w:t>Příloha č. 4</w:t>
      </w:r>
      <w:r w:rsidR="00E304AB">
        <w:rPr>
          <w:b/>
          <w:bCs/>
        </w:rPr>
        <w:t xml:space="preserve"> - </w:t>
      </w:r>
      <w:r w:rsidRPr="00CE57AC">
        <w:rPr>
          <w:bCs/>
        </w:rPr>
        <w:t>Seznam stavebních prací</w:t>
      </w:r>
    </w:p>
    <w:p w14:paraId="1EBE38B3" w14:textId="15192023" w:rsidR="00300553" w:rsidRPr="00E304AB" w:rsidRDefault="00300553" w:rsidP="005A1858">
      <w:pPr>
        <w:spacing w:line="274" w:lineRule="auto"/>
        <w:ind w:left="851"/>
        <w:jc w:val="both"/>
        <w:rPr>
          <w:b/>
          <w:bCs/>
        </w:rPr>
      </w:pPr>
      <w:r w:rsidRPr="00CE57AC">
        <w:rPr>
          <w:b/>
          <w:bCs/>
        </w:rPr>
        <w:t>Příloha č. 5</w:t>
      </w:r>
      <w:r w:rsidR="00E304AB">
        <w:rPr>
          <w:b/>
          <w:bCs/>
        </w:rPr>
        <w:t xml:space="preserve"> - </w:t>
      </w:r>
      <w:r w:rsidRPr="00CE57AC">
        <w:rPr>
          <w:bCs/>
        </w:rPr>
        <w:t>Seznam významných dodávek</w:t>
      </w:r>
    </w:p>
    <w:p w14:paraId="413144A1" w14:textId="2F4AF58D" w:rsidR="00300553" w:rsidRPr="00E304AB" w:rsidRDefault="00300553" w:rsidP="005A1858">
      <w:pPr>
        <w:spacing w:line="274" w:lineRule="auto"/>
        <w:ind w:left="851"/>
        <w:jc w:val="both"/>
        <w:rPr>
          <w:b/>
          <w:bCs/>
        </w:rPr>
      </w:pPr>
      <w:r w:rsidRPr="00CE57AC">
        <w:rPr>
          <w:b/>
          <w:bCs/>
        </w:rPr>
        <w:t>Příloha č. 6</w:t>
      </w:r>
      <w:r w:rsidR="00E304AB">
        <w:rPr>
          <w:b/>
          <w:bCs/>
        </w:rPr>
        <w:t xml:space="preserve"> - </w:t>
      </w:r>
      <w:r w:rsidRPr="00CE57AC">
        <w:rPr>
          <w:bCs/>
        </w:rPr>
        <w:t>Seznam techniků</w:t>
      </w:r>
    </w:p>
    <w:p w14:paraId="572A5D39" w14:textId="0A7FC2DE" w:rsidR="006C7937" w:rsidRPr="00E304AB" w:rsidRDefault="006C7937" w:rsidP="005A1858">
      <w:pPr>
        <w:spacing w:line="274" w:lineRule="auto"/>
        <w:ind w:left="851"/>
        <w:jc w:val="both"/>
        <w:rPr>
          <w:b/>
          <w:bCs/>
        </w:rPr>
      </w:pPr>
      <w:r w:rsidRPr="00CE57AC">
        <w:rPr>
          <w:b/>
          <w:bCs/>
        </w:rPr>
        <w:t xml:space="preserve">Příloha č. </w:t>
      </w:r>
      <w:r w:rsidR="00300553" w:rsidRPr="00CE57AC">
        <w:rPr>
          <w:b/>
          <w:bCs/>
        </w:rPr>
        <w:t>7</w:t>
      </w:r>
      <w:r w:rsidR="00E304AB">
        <w:rPr>
          <w:b/>
          <w:bCs/>
        </w:rPr>
        <w:t xml:space="preserve"> - </w:t>
      </w:r>
      <w:r w:rsidRPr="00CE57AC">
        <w:t>Tabulka nabídkov</w:t>
      </w:r>
      <w:r w:rsidR="006E0708" w:rsidRPr="00CE57AC">
        <w:t>é</w:t>
      </w:r>
      <w:r w:rsidRPr="00CE57AC">
        <w:t xml:space="preserve"> cen</w:t>
      </w:r>
      <w:r w:rsidR="006E0708" w:rsidRPr="00CE57AC">
        <w:t>y</w:t>
      </w:r>
    </w:p>
    <w:p w14:paraId="2A8541E8" w14:textId="2F2810FB" w:rsidR="00F64CFB" w:rsidRDefault="006E0708" w:rsidP="005A1858">
      <w:pPr>
        <w:pStyle w:val="NormalJustified"/>
        <w:widowControl/>
        <w:spacing w:line="274" w:lineRule="auto"/>
        <w:ind w:left="851"/>
      </w:pPr>
      <w:r w:rsidRPr="00CE57AC">
        <w:rPr>
          <w:b/>
        </w:rPr>
        <w:t xml:space="preserve">Příloha č. </w:t>
      </w:r>
      <w:r w:rsidR="00300553" w:rsidRPr="00CE57AC">
        <w:rPr>
          <w:b/>
        </w:rPr>
        <w:t>8</w:t>
      </w:r>
      <w:r w:rsidR="00E304AB">
        <w:rPr>
          <w:b/>
        </w:rPr>
        <w:t xml:space="preserve"> - </w:t>
      </w:r>
      <w:r w:rsidRPr="00CE57AC">
        <w:t>Krycí list</w:t>
      </w:r>
    </w:p>
    <w:p w14:paraId="7E732EC8" w14:textId="71CB0090" w:rsidR="00E24A5E" w:rsidRDefault="00E24A5E" w:rsidP="005A1858">
      <w:pPr>
        <w:pStyle w:val="NormalJustified"/>
        <w:widowControl/>
        <w:spacing w:line="274" w:lineRule="auto"/>
        <w:ind w:left="851"/>
        <w:rPr>
          <w:bCs/>
          <w:kern w:val="0"/>
        </w:rPr>
      </w:pPr>
      <w:r w:rsidRPr="00CE57AC">
        <w:rPr>
          <w:b/>
        </w:rPr>
        <w:t xml:space="preserve">Příloha č. </w:t>
      </w:r>
      <w:r>
        <w:rPr>
          <w:b/>
        </w:rPr>
        <w:t xml:space="preserve">9 - </w:t>
      </w:r>
      <w:r w:rsidRPr="00E24A5E">
        <w:rPr>
          <w:bCs/>
          <w:kern w:val="0"/>
        </w:rPr>
        <w:t>Čestné prohlášení o neexistenci střetu zájmů a pravdivosti údajů o skutečném majiteli</w:t>
      </w:r>
    </w:p>
    <w:p w14:paraId="74857094" w14:textId="69DA799E" w:rsidR="00E1735F" w:rsidRPr="00D85B31" w:rsidRDefault="00E1735F" w:rsidP="005A1858">
      <w:pPr>
        <w:spacing w:line="274" w:lineRule="auto"/>
        <w:ind w:left="143" w:firstLine="708"/>
        <w:rPr>
          <w:rFonts w:ascii="Arial" w:hAnsi="Arial" w:cs="Arial"/>
          <w:sz w:val="20"/>
          <w:szCs w:val="20"/>
        </w:rPr>
      </w:pPr>
      <w:r w:rsidRPr="004D2812">
        <w:rPr>
          <w:b/>
          <w:kern w:val="1"/>
        </w:rPr>
        <w:t xml:space="preserve">Příloha č. </w:t>
      </w:r>
      <w:r w:rsidR="004D2812" w:rsidRPr="004D2812">
        <w:rPr>
          <w:b/>
          <w:kern w:val="1"/>
        </w:rPr>
        <w:t>10</w:t>
      </w:r>
      <w:r w:rsidRPr="00D85B31">
        <w:rPr>
          <w:rFonts w:ascii="Arial" w:hAnsi="Arial" w:cs="Arial"/>
          <w:sz w:val="20"/>
          <w:szCs w:val="20"/>
        </w:rPr>
        <w:t xml:space="preserve"> – </w:t>
      </w:r>
      <w:r w:rsidRPr="004D2812">
        <w:rPr>
          <w:kern w:val="1"/>
        </w:rPr>
        <w:t>Čestné prohlášení o nepodléhání omezujícím opatřením</w:t>
      </w:r>
    </w:p>
    <w:p w14:paraId="258BE0E8" w14:textId="77777777" w:rsidR="005A1858" w:rsidRDefault="00E1735F" w:rsidP="005A1858">
      <w:pPr>
        <w:pStyle w:val="NormalJustified"/>
        <w:widowControl/>
        <w:spacing w:line="274" w:lineRule="auto"/>
        <w:ind w:left="851"/>
      </w:pPr>
      <w:r w:rsidRPr="004D2812">
        <w:rPr>
          <w:b/>
        </w:rPr>
        <w:t xml:space="preserve">Příloha č. </w:t>
      </w:r>
      <w:r w:rsidR="004D2812" w:rsidRPr="004D2812">
        <w:rPr>
          <w:b/>
        </w:rPr>
        <w:t>11</w:t>
      </w:r>
      <w:r w:rsidRPr="00D85B31">
        <w:rPr>
          <w:rFonts w:ascii="Arial" w:hAnsi="Arial" w:cs="Arial"/>
          <w:sz w:val="20"/>
          <w:szCs w:val="20"/>
        </w:rPr>
        <w:t xml:space="preserve"> – </w:t>
      </w:r>
      <w:r w:rsidRPr="004D2812">
        <w:t>Seznam osob podílejících se na přípravě a administraci zadávacího řízení (nabídky)</w:t>
      </w:r>
    </w:p>
    <w:p w14:paraId="3F5FAA68" w14:textId="77777777" w:rsidR="005A1858" w:rsidRDefault="005A1858" w:rsidP="005A1858">
      <w:pPr>
        <w:pStyle w:val="NormalJustified"/>
        <w:widowControl/>
        <w:spacing w:line="274" w:lineRule="auto"/>
        <w:ind w:left="851"/>
      </w:pPr>
    </w:p>
    <w:p w14:paraId="553E2F21" w14:textId="7CA59C27" w:rsidR="006C7937" w:rsidRDefault="0003029A" w:rsidP="005A1858">
      <w:pPr>
        <w:pStyle w:val="NormalJustified"/>
        <w:widowControl/>
        <w:spacing w:line="274" w:lineRule="auto"/>
        <w:ind w:left="851"/>
      </w:pPr>
      <w:r w:rsidRPr="00CE57AC">
        <w:t xml:space="preserve">V Praze </w:t>
      </w:r>
    </w:p>
    <w:p w14:paraId="786A2014" w14:textId="77777777" w:rsidR="005A1858" w:rsidRDefault="005A1858" w:rsidP="005A1858">
      <w:pPr>
        <w:pStyle w:val="NormalJustified"/>
        <w:widowControl/>
        <w:spacing w:line="274" w:lineRule="auto"/>
        <w:ind w:left="851"/>
      </w:pPr>
    </w:p>
    <w:p w14:paraId="15AD057B" w14:textId="77777777" w:rsidR="005A1858" w:rsidRDefault="005A1858" w:rsidP="005A1858">
      <w:pPr>
        <w:pStyle w:val="NormalJustified"/>
        <w:widowControl/>
        <w:spacing w:line="274" w:lineRule="auto"/>
        <w:ind w:left="851"/>
      </w:pPr>
    </w:p>
    <w:p w14:paraId="11CFD3DF" w14:textId="77777777" w:rsidR="005A1858" w:rsidRDefault="005A1858" w:rsidP="005A1858">
      <w:pPr>
        <w:pStyle w:val="NormalJustified"/>
        <w:widowControl/>
        <w:spacing w:line="274" w:lineRule="auto"/>
        <w:ind w:left="851"/>
      </w:pPr>
    </w:p>
    <w:p w14:paraId="1EDEC82B" w14:textId="77777777" w:rsidR="00577022" w:rsidRDefault="00577022" w:rsidP="005A1858">
      <w:pPr>
        <w:pStyle w:val="NormalJustified"/>
        <w:widowControl/>
        <w:spacing w:line="274" w:lineRule="auto"/>
        <w:ind w:left="851"/>
      </w:pPr>
    </w:p>
    <w:p w14:paraId="44A131F7" w14:textId="77777777" w:rsidR="005A1858" w:rsidRDefault="005A1858" w:rsidP="005A1858">
      <w:pPr>
        <w:pStyle w:val="NormalJustified"/>
        <w:widowControl/>
        <w:spacing w:line="274" w:lineRule="auto"/>
        <w:ind w:left="851"/>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0"/>
        <w:gridCol w:w="5093"/>
      </w:tblGrid>
      <w:tr w:rsidR="005A1858" w:rsidRPr="00CE57AC" w14:paraId="20421220" w14:textId="77777777" w:rsidTr="00520FF9">
        <w:tc>
          <w:tcPr>
            <w:tcW w:w="4625" w:type="dxa"/>
          </w:tcPr>
          <w:p w14:paraId="11C59CCB" w14:textId="77777777" w:rsidR="005A1858" w:rsidRPr="00CE57AC" w:rsidRDefault="005A1858" w:rsidP="00520FF9">
            <w:pPr>
              <w:keepNext/>
              <w:keepLines/>
              <w:spacing w:line="480" w:lineRule="auto"/>
              <w:jc w:val="center"/>
            </w:pPr>
            <w:r w:rsidRPr="00CE57AC">
              <w:t>..................................................</w:t>
            </w:r>
          </w:p>
        </w:tc>
        <w:tc>
          <w:tcPr>
            <w:tcW w:w="5156" w:type="dxa"/>
          </w:tcPr>
          <w:p w14:paraId="651CE31F" w14:textId="77777777" w:rsidR="005A1858" w:rsidRPr="00CE57AC" w:rsidRDefault="005A1858" w:rsidP="00520FF9">
            <w:pPr>
              <w:keepNext/>
              <w:keepLines/>
              <w:spacing w:line="274" w:lineRule="auto"/>
              <w:jc w:val="center"/>
            </w:pPr>
            <w:r w:rsidRPr="00CE57AC">
              <w:t>..................................................</w:t>
            </w:r>
          </w:p>
        </w:tc>
      </w:tr>
      <w:tr w:rsidR="005A1858" w:rsidRPr="00CE57AC" w14:paraId="60A685F1" w14:textId="77777777" w:rsidTr="00520FF9">
        <w:tc>
          <w:tcPr>
            <w:tcW w:w="4625" w:type="dxa"/>
          </w:tcPr>
          <w:p w14:paraId="21BE24C0" w14:textId="77777777" w:rsidR="005A1858" w:rsidRPr="00695F59" w:rsidRDefault="005A1858" w:rsidP="00520FF9">
            <w:pPr>
              <w:keepNext/>
              <w:keepLines/>
              <w:spacing w:line="274" w:lineRule="auto"/>
              <w:jc w:val="center"/>
            </w:pPr>
            <w:r w:rsidRPr="00695F59">
              <w:rPr>
                <w:b/>
              </w:rPr>
              <w:t>Mgr. Jan Duspěva</w:t>
            </w:r>
            <w:r>
              <w:t>,</w:t>
            </w:r>
          </w:p>
        </w:tc>
        <w:tc>
          <w:tcPr>
            <w:tcW w:w="5156" w:type="dxa"/>
          </w:tcPr>
          <w:p w14:paraId="1694AC66" w14:textId="77777777" w:rsidR="005A1858" w:rsidRPr="00695F59" w:rsidRDefault="005A1858" w:rsidP="00520FF9">
            <w:pPr>
              <w:keepNext/>
              <w:keepLines/>
              <w:spacing w:line="274" w:lineRule="auto"/>
              <w:jc w:val="center"/>
            </w:pPr>
            <w:r w:rsidRPr="00695F59">
              <w:rPr>
                <w:b/>
              </w:rPr>
              <w:t xml:space="preserve">Ing. </w:t>
            </w:r>
            <w:r>
              <w:rPr>
                <w:b/>
              </w:rPr>
              <w:t>František Todt</w:t>
            </w:r>
            <w:r>
              <w:t>,</w:t>
            </w:r>
          </w:p>
        </w:tc>
      </w:tr>
      <w:tr w:rsidR="005A1858" w:rsidRPr="00CE57AC" w14:paraId="4E0BEA8D" w14:textId="77777777" w:rsidTr="00520FF9">
        <w:tc>
          <w:tcPr>
            <w:tcW w:w="4625" w:type="dxa"/>
          </w:tcPr>
          <w:p w14:paraId="6F6D53ED" w14:textId="77777777" w:rsidR="005A1858" w:rsidRPr="00CE57AC" w:rsidRDefault="005A1858" w:rsidP="00520FF9">
            <w:pPr>
              <w:keepNext/>
              <w:keepLines/>
              <w:spacing w:line="274" w:lineRule="auto"/>
              <w:jc w:val="center"/>
            </w:pPr>
            <w:r w:rsidRPr="00CE57AC">
              <w:t>předseda představenstva</w:t>
            </w:r>
          </w:p>
        </w:tc>
        <w:tc>
          <w:tcPr>
            <w:tcW w:w="5156" w:type="dxa"/>
          </w:tcPr>
          <w:p w14:paraId="5039A215" w14:textId="77777777" w:rsidR="005A1858" w:rsidRPr="00CE57AC" w:rsidRDefault="005A1858" w:rsidP="00520FF9">
            <w:pPr>
              <w:keepNext/>
              <w:keepLines/>
              <w:tabs>
                <w:tab w:val="left" w:pos="1993"/>
              </w:tabs>
              <w:spacing w:line="274" w:lineRule="auto"/>
              <w:jc w:val="center"/>
            </w:pPr>
            <w:r w:rsidRPr="00CE57AC">
              <w:t>člen představenstva</w:t>
            </w:r>
          </w:p>
        </w:tc>
      </w:tr>
    </w:tbl>
    <w:p w14:paraId="09D0291B" w14:textId="77777777" w:rsidR="005A1858" w:rsidRDefault="005A1858" w:rsidP="005A1858">
      <w:pPr>
        <w:pStyle w:val="NormalJustified"/>
        <w:widowControl/>
        <w:spacing w:line="274" w:lineRule="auto"/>
        <w:ind w:left="851"/>
      </w:pPr>
    </w:p>
    <w:sectPr w:rsidR="005A1858" w:rsidSect="004404B0">
      <w:footerReference w:type="default" r:id="rId18"/>
      <w:footnotePr>
        <w:pos w:val="beneathText"/>
      </w:footnotePr>
      <w:pgSz w:w="11905" w:h="16837"/>
      <w:pgMar w:top="1134" w:right="990" w:bottom="1134" w:left="1134" w:header="708" w:footer="567" w:gutter="0"/>
      <w:cols w:space="708"/>
      <w:titlePg/>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B11FC" w14:textId="77777777" w:rsidR="008C2226" w:rsidRDefault="008C2226">
      <w:r>
        <w:separator/>
      </w:r>
    </w:p>
  </w:endnote>
  <w:endnote w:type="continuationSeparator" w:id="0">
    <w:p w14:paraId="7DDC7347" w14:textId="77777777" w:rsidR="008C2226" w:rsidRDefault="008C2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80C9" w14:textId="6EF1CAB9" w:rsidR="00CD2495" w:rsidRDefault="00CD2495">
    <w:pPr>
      <w:pStyle w:val="Zpat"/>
      <w:ind w:right="360"/>
      <w:jc w:val="center"/>
    </w:pPr>
    <w:r>
      <w:rPr>
        <w:rStyle w:val="slostrnky"/>
      </w:rPr>
      <w:fldChar w:fldCharType="begin"/>
    </w:r>
    <w:r>
      <w:rPr>
        <w:rStyle w:val="slostrnky"/>
      </w:rPr>
      <w:instrText xml:space="preserve"> PAGE </w:instrText>
    </w:r>
    <w:r>
      <w:rPr>
        <w:rStyle w:val="slostrnky"/>
      </w:rPr>
      <w:fldChar w:fldCharType="separate"/>
    </w:r>
    <w:r w:rsidR="007269AB">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B16BF" w14:textId="77777777" w:rsidR="008C2226" w:rsidRDefault="008C2226">
      <w:r>
        <w:separator/>
      </w:r>
    </w:p>
  </w:footnote>
  <w:footnote w:type="continuationSeparator" w:id="0">
    <w:p w14:paraId="59D1721A" w14:textId="77777777" w:rsidR="008C2226" w:rsidRDefault="008C2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6"/>
    <w:lvl w:ilvl="0">
      <w:start w:val="1"/>
      <w:numFmt w:val="lowerLetter"/>
      <w:lvlText w:val="%1)"/>
      <w:lvlJc w:val="left"/>
      <w:pPr>
        <w:tabs>
          <w:tab w:val="num" w:pos="0"/>
        </w:tabs>
      </w:pPr>
      <w:rPr>
        <w:rFonts w:cs="Times New Roman"/>
      </w:rPr>
    </w:lvl>
  </w:abstractNum>
  <w:abstractNum w:abstractNumId="1" w15:restartNumberingAfterBreak="0">
    <w:nsid w:val="00000010"/>
    <w:multiLevelType w:val="singleLevel"/>
    <w:tmpl w:val="00000010"/>
    <w:name w:val="WW8Num26"/>
    <w:lvl w:ilvl="0">
      <w:start w:val="1"/>
      <w:numFmt w:val="bullet"/>
      <w:lvlText w:val="-"/>
      <w:lvlJc w:val="left"/>
      <w:pPr>
        <w:tabs>
          <w:tab w:val="num" w:pos="0"/>
        </w:tabs>
      </w:pPr>
      <w:rPr>
        <w:rFonts w:ascii="Times New Roman" w:hAnsi="Times New Roman"/>
        <w:b w:val="0"/>
      </w:rPr>
    </w:lvl>
  </w:abstractNum>
  <w:abstractNum w:abstractNumId="2" w15:restartNumberingAfterBreak="0">
    <w:nsid w:val="00000012"/>
    <w:multiLevelType w:val="multilevel"/>
    <w:tmpl w:val="00000012"/>
    <w:name w:val="WW8Num33"/>
    <w:lvl w:ilvl="0">
      <w:start w:val="1"/>
      <w:numFmt w:val="decimal"/>
      <w:pStyle w:val="Textodstavce"/>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3" w15:restartNumberingAfterBreak="0">
    <w:nsid w:val="00000013"/>
    <w:multiLevelType w:val="singleLevel"/>
    <w:tmpl w:val="00000013"/>
    <w:name w:val="WW8Num34"/>
    <w:lvl w:ilvl="0">
      <w:start w:val="1"/>
      <w:numFmt w:val="bullet"/>
      <w:lvlText w:val="-"/>
      <w:lvlJc w:val="left"/>
      <w:pPr>
        <w:tabs>
          <w:tab w:val="num" w:pos="0"/>
        </w:tabs>
      </w:pPr>
      <w:rPr>
        <w:rFonts w:ascii="Times New Roman" w:hAnsi="Times New Roman"/>
        <w:b/>
        <w:i w:val="0"/>
      </w:rPr>
    </w:lvl>
  </w:abstractNum>
  <w:abstractNum w:abstractNumId="4" w15:restartNumberingAfterBreak="0">
    <w:nsid w:val="01B359A8"/>
    <w:multiLevelType w:val="multilevel"/>
    <w:tmpl w:val="85581782"/>
    <w:lvl w:ilvl="0">
      <w:start w:val="18"/>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30C04A5"/>
    <w:multiLevelType w:val="hybridMultilevel"/>
    <w:tmpl w:val="0EDC919E"/>
    <w:lvl w:ilvl="0" w:tplc="04050001">
      <w:start w:val="1"/>
      <w:numFmt w:val="bullet"/>
      <w:lvlText w:val=""/>
      <w:lvlJc w:val="left"/>
      <w:pPr>
        <w:ind w:left="2138" w:hanging="720"/>
      </w:pPr>
      <w:rPr>
        <w:rFonts w:ascii="Symbol" w:hAnsi="Symbol"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 w15:restartNumberingAfterBreak="0">
    <w:nsid w:val="04B82A45"/>
    <w:multiLevelType w:val="multilevel"/>
    <w:tmpl w:val="BE289C22"/>
    <w:lvl w:ilvl="0">
      <w:start w:val="18"/>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7726159"/>
    <w:multiLevelType w:val="multilevel"/>
    <w:tmpl w:val="44F25330"/>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81E1C05"/>
    <w:multiLevelType w:val="hybridMultilevel"/>
    <w:tmpl w:val="6E88DC8A"/>
    <w:lvl w:ilvl="0" w:tplc="C43CB0F0">
      <w:start w:val="1"/>
      <w:numFmt w:val="bullet"/>
      <w:lvlText w:val="-"/>
      <w:lvlJc w:val="left"/>
      <w:pPr>
        <w:ind w:left="2138" w:hanging="720"/>
      </w:pPr>
      <w:rPr>
        <w:rFonts w:ascii="Times New Roman" w:eastAsia="Times New Roman" w:hAnsi="Times New Roman" w:cs="Times New Roman" w:hint="default"/>
      </w:rPr>
    </w:lvl>
    <w:lvl w:ilvl="1" w:tplc="46C45BBC">
      <w:start w:val="1"/>
      <w:numFmt w:val="lowerLetter"/>
      <w:lvlText w:val="%2)"/>
      <w:lvlJc w:val="left"/>
      <w:pPr>
        <w:ind w:left="2498" w:hanging="36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15:restartNumberingAfterBreak="0">
    <w:nsid w:val="08211A4E"/>
    <w:multiLevelType w:val="multilevel"/>
    <w:tmpl w:val="9CEEE0E0"/>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194817"/>
    <w:multiLevelType w:val="multilevel"/>
    <w:tmpl w:val="C4E656AC"/>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D90B0F"/>
    <w:multiLevelType w:val="multilevel"/>
    <w:tmpl w:val="053E8A0C"/>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AA744D"/>
    <w:multiLevelType w:val="multilevel"/>
    <w:tmpl w:val="751633E4"/>
    <w:lvl w:ilvl="0">
      <w:start w:val="2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615796"/>
    <w:multiLevelType w:val="multilevel"/>
    <w:tmpl w:val="BDA4DA56"/>
    <w:lvl w:ilvl="0">
      <w:start w:val="2"/>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119B28F8"/>
    <w:multiLevelType w:val="hybridMultilevel"/>
    <w:tmpl w:val="0820FF3E"/>
    <w:lvl w:ilvl="0" w:tplc="0405001B">
      <w:start w:val="1"/>
      <w:numFmt w:val="lowerRoman"/>
      <w:lvlText w:val="%1."/>
      <w:lvlJc w:val="righ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15:restartNumberingAfterBreak="0">
    <w:nsid w:val="11B91F94"/>
    <w:multiLevelType w:val="hybridMultilevel"/>
    <w:tmpl w:val="502AE740"/>
    <w:lvl w:ilvl="0" w:tplc="04050017">
      <w:start w:val="1"/>
      <w:numFmt w:val="lowerLetter"/>
      <w:lvlText w:val="%1)"/>
      <w:lvlJc w:val="left"/>
      <w:pPr>
        <w:ind w:left="2787" w:hanging="360"/>
      </w:pPr>
    </w:lvl>
    <w:lvl w:ilvl="1" w:tplc="04050019" w:tentative="1">
      <w:start w:val="1"/>
      <w:numFmt w:val="lowerLetter"/>
      <w:lvlText w:val="%2."/>
      <w:lvlJc w:val="left"/>
      <w:pPr>
        <w:ind w:left="3507" w:hanging="360"/>
      </w:pPr>
    </w:lvl>
    <w:lvl w:ilvl="2" w:tplc="0405001B" w:tentative="1">
      <w:start w:val="1"/>
      <w:numFmt w:val="lowerRoman"/>
      <w:lvlText w:val="%3."/>
      <w:lvlJc w:val="right"/>
      <w:pPr>
        <w:ind w:left="4227" w:hanging="180"/>
      </w:pPr>
    </w:lvl>
    <w:lvl w:ilvl="3" w:tplc="0405000F" w:tentative="1">
      <w:start w:val="1"/>
      <w:numFmt w:val="decimal"/>
      <w:lvlText w:val="%4."/>
      <w:lvlJc w:val="left"/>
      <w:pPr>
        <w:ind w:left="4947" w:hanging="360"/>
      </w:pPr>
    </w:lvl>
    <w:lvl w:ilvl="4" w:tplc="04050019" w:tentative="1">
      <w:start w:val="1"/>
      <w:numFmt w:val="lowerLetter"/>
      <w:lvlText w:val="%5."/>
      <w:lvlJc w:val="left"/>
      <w:pPr>
        <w:ind w:left="5667" w:hanging="360"/>
      </w:pPr>
    </w:lvl>
    <w:lvl w:ilvl="5" w:tplc="0405001B" w:tentative="1">
      <w:start w:val="1"/>
      <w:numFmt w:val="lowerRoman"/>
      <w:lvlText w:val="%6."/>
      <w:lvlJc w:val="right"/>
      <w:pPr>
        <w:ind w:left="6387" w:hanging="180"/>
      </w:pPr>
    </w:lvl>
    <w:lvl w:ilvl="6" w:tplc="0405000F" w:tentative="1">
      <w:start w:val="1"/>
      <w:numFmt w:val="decimal"/>
      <w:lvlText w:val="%7."/>
      <w:lvlJc w:val="left"/>
      <w:pPr>
        <w:ind w:left="7107" w:hanging="360"/>
      </w:pPr>
    </w:lvl>
    <w:lvl w:ilvl="7" w:tplc="04050019" w:tentative="1">
      <w:start w:val="1"/>
      <w:numFmt w:val="lowerLetter"/>
      <w:lvlText w:val="%8."/>
      <w:lvlJc w:val="left"/>
      <w:pPr>
        <w:ind w:left="7827" w:hanging="360"/>
      </w:pPr>
    </w:lvl>
    <w:lvl w:ilvl="8" w:tplc="0405001B" w:tentative="1">
      <w:start w:val="1"/>
      <w:numFmt w:val="lowerRoman"/>
      <w:lvlText w:val="%9."/>
      <w:lvlJc w:val="right"/>
      <w:pPr>
        <w:ind w:left="8547" w:hanging="180"/>
      </w:pPr>
    </w:lvl>
  </w:abstractNum>
  <w:abstractNum w:abstractNumId="16" w15:restartNumberingAfterBreak="0">
    <w:nsid w:val="11FB757B"/>
    <w:multiLevelType w:val="multilevel"/>
    <w:tmpl w:val="9A9AA1F4"/>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155626"/>
    <w:multiLevelType w:val="hybridMultilevel"/>
    <w:tmpl w:val="0820FF3E"/>
    <w:lvl w:ilvl="0" w:tplc="0405001B">
      <w:start w:val="1"/>
      <w:numFmt w:val="lowerRoman"/>
      <w:lvlText w:val="%1."/>
      <w:lvlJc w:val="righ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8" w15:restartNumberingAfterBreak="0">
    <w:nsid w:val="185704DE"/>
    <w:multiLevelType w:val="hybridMultilevel"/>
    <w:tmpl w:val="6700C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BB80A2F"/>
    <w:multiLevelType w:val="hybridMultilevel"/>
    <w:tmpl w:val="98F69E60"/>
    <w:lvl w:ilvl="0" w:tplc="04050003">
      <w:start w:val="1"/>
      <w:numFmt w:val="bullet"/>
      <w:lvlText w:val="o"/>
      <w:lvlJc w:val="left"/>
      <w:pPr>
        <w:ind w:left="9670" w:hanging="360"/>
      </w:pPr>
      <w:rPr>
        <w:rFonts w:ascii="Courier New" w:hAnsi="Courier New" w:cs="Courier New" w:hint="default"/>
      </w:rPr>
    </w:lvl>
    <w:lvl w:ilvl="1" w:tplc="04050003" w:tentative="1">
      <w:start w:val="1"/>
      <w:numFmt w:val="bullet"/>
      <w:lvlText w:val="o"/>
      <w:lvlJc w:val="left"/>
      <w:pPr>
        <w:ind w:left="10390" w:hanging="360"/>
      </w:pPr>
      <w:rPr>
        <w:rFonts w:ascii="Courier New" w:hAnsi="Courier New" w:cs="Courier New" w:hint="default"/>
      </w:rPr>
    </w:lvl>
    <w:lvl w:ilvl="2" w:tplc="04050005" w:tentative="1">
      <w:start w:val="1"/>
      <w:numFmt w:val="bullet"/>
      <w:lvlText w:val=""/>
      <w:lvlJc w:val="left"/>
      <w:pPr>
        <w:ind w:left="11110" w:hanging="360"/>
      </w:pPr>
      <w:rPr>
        <w:rFonts w:ascii="Wingdings" w:hAnsi="Wingdings" w:hint="default"/>
      </w:rPr>
    </w:lvl>
    <w:lvl w:ilvl="3" w:tplc="04050001" w:tentative="1">
      <w:start w:val="1"/>
      <w:numFmt w:val="bullet"/>
      <w:lvlText w:val=""/>
      <w:lvlJc w:val="left"/>
      <w:pPr>
        <w:ind w:left="11830" w:hanging="360"/>
      </w:pPr>
      <w:rPr>
        <w:rFonts w:ascii="Symbol" w:hAnsi="Symbol" w:hint="default"/>
      </w:rPr>
    </w:lvl>
    <w:lvl w:ilvl="4" w:tplc="04050003" w:tentative="1">
      <w:start w:val="1"/>
      <w:numFmt w:val="bullet"/>
      <w:lvlText w:val="o"/>
      <w:lvlJc w:val="left"/>
      <w:pPr>
        <w:ind w:left="12550" w:hanging="360"/>
      </w:pPr>
      <w:rPr>
        <w:rFonts w:ascii="Courier New" w:hAnsi="Courier New" w:cs="Courier New" w:hint="default"/>
      </w:rPr>
    </w:lvl>
    <w:lvl w:ilvl="5" w:tplc="04050005" w:tentative="1">
      <w:start w:val="1"/>
      <w:numFmt w:val="bullet"/>
      <w:lvlText w:val=""/>
      <w:lvlJc w:val="left"/>
      <w:pPr>
        <w:ind w:left="13270" w:hanging="360"/>
      </w:pPr>
      <w:rPr>
        <w:rFonts w:ascii="Wingdings" w:hAnsi="Wingdings" w:hint="default"/>
      </w:rPr>
    </w:lvl>
    <w:lvl w:ilvl="6" w:tplc="04050001" w:tentative="1">
      <w:start w:val="1"/>
      <w:numFmt w:val="bullet"/>
      <w:lvlText w:val=""/>
      <w:lvlJc w:val="left"/>
      <w:pPr>
        <w:ind w:left="13990" w:hanging="360"/>
      </w:pPr>
      <w:rPr>
        <w:rFonts w:ascii="Symbol" w:hAnsi="Symbol" w:hint="default"/>
      </w:rPr>
    </w:lvl>
    <w:lvl w:ilvl="7" w:tplc="04050003" w:tentative="1">
      <w:start w:val="1"/>
      <w:numFmt w:val="bullet"/>
      <w:lvlText w:val="o"/>
      <w:lvlJc w:val="left"/>
      <w:pPr>
        <w:ind w:left="14710" w:hanging="360"/>
      </w:pPr>
      <w:rPr>
        <w:rFonts w:ascii="Courier New" w:hAnsi="Courier New" w:cs="Courier New" w:hint="default"/>
      </w:rPr>
    </w:lvl>
    <w:lvl w:ilvl="8" w:tplc="04050005" w:tentative="1">
      <w:start w:val="1"/>
      <w:numFmt w:val="bullet"/>
      <w:lvlText w:val=""/>
      <w:lvlJc w:val="left"/>
      <w:pPr>
        <w:ind w:left="15430" w:hanging="360"/>
      </w:pPr>
      <w:rPr>
        <w:rFonts w:ascii="Wingdings" w:hAnsi="Wingdings" w:hint="default"/>
      </w:rPr>
    </w:lvl>
  </w:abstractNum>
  <w:abstractNum w:abstractNumId="20" w15:restartNumberingAfterBreak="0">
    <w:nsid w:val="1E641FA7"/>
    <w:multiLevelType w:val="hybridMultilevel"/>
    <w:tmpl w:val="4D9855D6"/>
    <w:lvl w:ilvl="0" w:tplc="F3E407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E9B69D2"/>
    <w:multiLevelType w:val="multilevel"/>
    <w:tmpl w:val="657821F8"/>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b/>
      </w:rPr>
    </w:lvl>
    <w:lvl w:ilvl="2">
      <w:start w:val="1"/>
      <w:numFmt w:val="decimal"/>
      <w:lvlText w:val="%1.%2.%3."/>
      <w:lvlJc w:val="left"/>
      <w:pPr>
        <w:tabs>
          <w:tab w:val="num" w:pos="767"/>
        </w:tabs>
        <w:ind w:left="767" w:hanging="720"/>
      </w:pPr>
      <w:rPr>
        <w:rFonts w:hint="default"/>
        <w:b w:val="0"/>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22" w15:restartNumberingAfterBreak="0">
    <w:nsid w:val="21781E1F"/>
    <w:multiLevelType w:val="multilevel"/>
    <w:tmpl w:val="2856E33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22CC1ABF"/>
    <w:multiLevelType w:val="hybridMultilevel"/>
    <w:tmpl w:val="B156BB4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253344AB"/>
    <w:multiLevelType w:val="hybridMultilevel"/>
    <w:tmpl w:val="4E102FBA"/>
    <w:lvl w:ilvl="0" w:tplc="0405001B">
      <w:start w:val="1"/>
      <w:numFmt w:val="lowerRoman"/>
      <w:lvlText w:val="%1."/>
      <w:lvlJc w:val="right"/>
      <w:pPr>
        <w:ind w:left="2421" w:hanging="360"/>
      </w:pPr>
      <w:rPr>
        <w:rFont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5" w15:restartNumberingAfterBreak="0">
    <w:nsid w:val="275E6ED2"/>
    <w:multiLevelType w:val="hybridMultilevel"/>
    <w:tmpl w:val="81FCFE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A1C2115"/>
    <w:multiLevelType w:val="hybridMultilevel"/>
    <w:tmpl w:val="AB00C4D8"/>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7" w15:restartNumberingAfterBreak="0">
    <w:nsid w:val="2B72658B"/>
    <w:multiLevelType w:val="hybridMultilevel"/>
    <w:tmpl w:val="802C95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15:restartNumberingAfterBreak="0">
    <w:nsid w:val="327B5E2A"/>
    <w:multiLevelType w:val="hybridMultilevel"/>
    <w:tmpl w:val="64E4EF4C"/>
    <w:lvl w:ilvl="0" w:tplc="04050017">
      <w:start w:val="1"/>
      <w:numFmt w:val="lowerLetter"/>
      <w:lvlText w:val="%1)"/>
      <w:lvlJc w:val="left"/>
      <w:pPr>
        <w:ind w:left="2348" w:hanging="360"/>
      </w:pPr>
    </w:lvl>
    <w:lvl w:ilvl="1" w:tplc="04050019" w:tentative="1">
      <w:start w:val="1"/>
      <w:numFmt w:val="lowerLetter"/>
      <w:lvlText w:val="%2."/>
      <w:lvlJc w:val="left"/>
      <w:pPr>
        <w:ind w:left="3068" w:hanging="360"/>
      </w:pPr>
    </w:lvl>
    <w:lvl w:ilvl="2" w:tplc="0405001B" w:tentative="1">
      <w:start w:val="1"/>
      <w:numFmt w:val="lowerRoman"/>
      <w:lvlText w:val="%3."/>
      <w:lvlJc w:val="right"/>
      <w:pPr>
        <w:ind w:left="3788" w:hanging="180"/>
      </w:pPr>
    </w:lvl>
    <w:lvl w:ilvl="3" w:tplc="0405000F" w:tentative="1">
      <w:start w:val="1"/>
      <w:numFmt w:val="decimal"/>
      <w:lvlText w:val="%4."/>
      <w:lvlJc w:val="left"/>
      <w:pPr>
        <w:ind w:left="4508" w:hanging="360"/>
      </w:pPr>
    </w:lvl>
    <w:lvl w:ilvl="4" w:tplc="04050019" w:tentative="1">
      <w:start w:val="1"/>
      <w:numFmt w:val="lowerLetter"/>
      <w:lvlText w:val="%5."/>
      <w:lvlJc w:val="left"/>
      <w:pPr>
        <w:ind w:left="5228" w:hanging="360"/>
      </w:pPr>
    </w:lvl>
    <w:lvl w:ilvl="5" w:tplc="0405001B" w:tentative="1">
      <w:start w:val="1"/>
      <w:numFmt w:val="lowerRoman"/>
      <w:lvlText w:val="%6."/>
      <w:lvlJc w:val="right"/>
      <w:pPr>
        <w:ind w:left="5948" w:hanging="180"/>
      </w:pPr>
    </w:lvl>
    <w:lvl w:ilvl="6" w:tplc="0405000F" w:tentative="1">
      <w:start w:val="1"/>
      <w:numFmt w:val="decimal"/>
      <w:lvlText w:val="%7."/>
      <w:lvlJc w:val="left"/>
      <w:pPr>
        <w:ind w:left="6668" w:hanging="360"/>
      </w:pPr>
    </w:lvl>
    <w:lvl w:ilvl="7" w:tplc="04050019" w:tentative="1">
      <w:start w:val="1"/>
      <w:numFmt w:val="lowerLetter"/>
      <w:lvlText w:val="%8."/>
      <w:lvlJc w:val="left"/>
      <w:pPr>
        <w:ind w:left="7388" w:hanging="360"/>
      </w:pPr>
    </w:lvl>
    <w:lvl w:ilvl="8" w:tplc="0405001B" w:tentative="1">
      <w:start w:val="1"/>
      <w:numFmt w:val="lowerRoman"/>
      <w:lvlText w:val="%9."/>
      <w:lvlJc w:val="right"/>
      <w:pPr>
        <w:ind w:left="8108" w:hanging="180"/>
      </w:pPr>
    </w:lvl>
  </w:abstractNum>
  <w:abstractNum w:abstractNumId="30" w15:restartNumberingAfterBreak="0">
    <w:nsid w:val="36F928B4"/>
    <w:multiLevelType w:val="hybridMultilevel"/>
    <w:tmpl w:val="0820FF3E"/>
    <w:lvl w:ilvl="0" w:tplc="0405001B">
      <w:start w:val="1"/>
      <w:numFmt w:val="lowerRoman"/>
      <w:lvlText w:val="%1."/>
      <w:lvlJc w:val="righ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38374F30"/>
    <w:multiLevelType w:val="multilevel"/>
    <w:tmpl w:val="A6D0064A"/>
    <w:styleLink w:val="Importovanstyl2"/>
    <w:lvl w:ilvl="0">
      <w:start w:val="1"/>
      <w:numFmt w:val="decimal"/>
      <w:pStyle w:val="Nadpis"/>
      <w:lvlText w:val="%1."/>
      <w:lvlJc w:val="left"/>
      <w:pPr>
        <w:tabs>
          <w:tab w:val="left" w:pos="737"/>
        </w:tabs>
        <w:ind w:left="365" w:hanging="365"/>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42" w:hanging="14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start w:val="1"/>
      <w:numFmt w:val="decimal"/>
      <w:lvlText w:val="%1.%2.%3."/>
      <w:lvlJc w:val="left"/>
      <w:pPr>
        <w:ind w:left="142" w:hanging="14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42" w:hanging="14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42" w:hanging="14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42" w:hanging="14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42" w:hanging="14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142" w:hanging="14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142" w:hanging="14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39093C54"/>
    <w:multiLevelType w:val="hybridMultilevel"/>
    <w:tmpl w:val="845AFAF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8AF271C"/>
    <w:multiLevelType w:val="hybridMultilevel"/>
    <w:tmpl w:val="502AE740"/>
    <w:lvl w:ilvl="0" w:tplc="04050017">
      <w:start w:val="1"/>
      <w:numFmt w:val="lowerLetter"/>
      <w:lvlText w:val="%1)"/>
      <w:lvlJc w:val="left"/>
      <w:pPr>
        <w:ind w:left="2787" w:hanging="360"/>
      </w:pPr>
    </w:lvl>
    <w:lvl w:ilvl="1" w:tplc="04050019" w:tentative="1">
      <w:start w:val="1"/>
      <w:numFmt w:val="lowerLetter"/>
      <w:lvlText w:val="%2."/>
      <w:lvlJc w:val="left"/>
      <w:pPr>
        <w:ind w:left="3507" w:hanging="360"/>
      </w:pPr>
    </w:lvl>
    <w:lvl w:ilvl="2" w:tplc="0405001B" w:tentative="1">
      <w:start w:val="1"/>
      <w:numFmt w:val="lowerRoman"/>
      <w:lvlText w:val="%3."/>
      <w:lvlJc w:val="right"/>
      <w:pPr>
        <w:ind w:left="4227" w:hanging="180"/>
      </w:pPr>
    </w:lvl>
    <w:lvl w:ilvl="3" w:tplc="0405000F" w:tentative="1">
      <w:start w:val="1"/>
      <w:numFmt w:val="decimal"/>
      <w:lvlText w:val="%4."/>
      <w:lvlJc w:val="left"/>
      <w:pPr>
        <w:ind w:left="4947" w:hanging="360"/>
      </w:pPr>
    </w:lvl>
    <w:lvl w:ilvl="4" w:tplc="04050019" w:tentative="1">
      <w:start w:val="1"/>
      <w:numFmt w:val="lowerLetter"/>
      <w:lvlText w:val="%5."/>
      <w:lvlJc w:val="left"/>
      <w:pPr>
        <w:ind w:left="5667" w:hanging="360"/>
      </w:pPr>
    </w:lvl>
    <w:lvl w:ilvl="5" w:tplc="0405001B" w:tentative="1">
      <w:start w:val="1"/>
      <w:numFmt w:val="lowerRoman"/>
      <w:lvlText w:val="%6."/>
      <w:lvlJc w:val="right"/>
      <w:pPr>
        <w:ind w:left="6387" w:hanging="180"/>
      </w:pPr>
    </w:lvl>
    <w:lvl w:ilvl="6" w:tplc="0405000F" w:tentative="1">
      <w:start w:val="1"/>
      <w:numFmt w:val="decimal"/>
      <w:lvlText w:val="%7."/>
      <w:lvlJc w:val="left"/>
      <w:pPr>
        <w:ind w:left="7107" w:hanging="360"/>
      </w:pPr>
    </w:lvl>
    <w:lvl w:ilvl="7" w:tplc="04050019" w:tentative="1">
      <w:start w:val="1"/>
      <w:numFmt w:val="lowerLetter"/>
      <w:lvlText w:val="%8."/>
      <w:lvlJc w:val="left"/>
      <w:pPr>
        <w:ind w:left="7827" w:hanging="360"/>
      </w:pPr>
    </w:lvl>
    <w:lvl w:ilvl="8" w:tplc="0405001B" w:tentative="1">
      <w:start w:val="1"/>
      <w:numFmt w:val="lowerRoman"/>
      <w:lvlText w:val="%9."/>
      <w:lvlJc w:val="right"/>
      <w:pPr>
        <w:ind w:left="8547" w:hanging="180"/>
      </w:pPr>
    </w:lvl>
  </w:abstractNum>
  <w:abstractNum w:abstractNumId="35" w15:restartNumberingAfterBreak="0">
    <w:nsid w:val="4DE336A0"/>
    <w:multiLevelType w:val="hybridMultilevel"/>
    <w:tmpl w:val="D3B68764"/>
    <w:lvl w:ilvl="0" w:tplc="0405001B">
      <w:start w:val="1"/>
      <w:numFmt w:val="lowerRoman"/>
      <w:lvlText w:val="%1."/>
      <w:lvlJc w:val="righ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6" w15:restartNumberingAfterBreak="0">
    <w:nsid w:val="4F3577D1"/>
    <w:multiLevelType w:val="hybridMultilevel"/>
    <w:tmpl w:val="5C0A601E"/>
    <w:lvl w:ilvl="0" w:tplc="C8922904">
      <w:start w:val="1"/>
      <w:numFmt w:val="lowerLetter"/>
      <w:lvlText w:val="%1)"/>
      <w:lvlJc w:val="left"/>
      <w:pPr>
        <w:ind w:left="720"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F606A0E"/>
    <w:multiLevelType w:val="multilevel"/>
    <w:tmpl w:val="E09A221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FF93F5C"/>
    <w:multiLevelType w:val="hybridMultilevel"/>
    <w:tmpl w:val="D3B68764"/>
    <w:lvl w:ilvl="0" w:tplc="0405001B">
      <w:start w:val="1"/>
      <w:numFmt w:val="lowerRoman"/>
      <w:lvlText w:val="%1."/>
      <w:lvlJc w:val="righ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9" w15:restartNumberingAfterBreak="0">
    <w:nsid w:val="516E356F"/>
    <w:multiLevelType w:val="multilevel"/>
    <w:tmpl w:val="1E920B48"/>
    <w:lvl w:ilvl="0">
      <w:start w:val="2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17D7660"/>
    <w:multiLevelType w:val="multilevel"/>
    <w:tmpl w:val="A6D0064A"/>
    <w:numStyleLink w:val="Importovanstyl2"/>
  </w:abstractNum>
  <w:abstractNum w:abstractNumId="41"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42" w15:restartNumberingAfterBreak="0">
    <w:nsid w:val="54B26FA1"/>
    <w:multiLevelType w:val="multilevel"/>
    <w:tmpl w:val="8E18D962"/>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555866C8"/>
    <w:multiLevelType w:val="hybridMultilevel"/>
    <w:tmpl w:val="B3E27BDC"/>
    <w:lvl w:ilvl="0" w:tplc="7C80E092">
      <w:start w:val="1"/>
      <w:numFmt w:val="lowerLetter"/>
      <w:lvlText w:val="%1)"/>
      <w:lvlJc w:val="left"/>
      <w:pPr>
        <w:ind w:left="2061" w:hanging="360"/>
      </w:pPr>
      <w:rPr>
        <w:rFonts w:hint="default"/>
      </w:rPr>
    </w:lvl>
    <w:lvl w:ilvl="1" w:tplc="04050003">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44" w15:restartNumberingAfterBreak="0">
    <w:nsid w:val="55A734D7"/>
    <w:multiLevelType w:val="multilevel"/>
    <w:tmpl w:val="C5969080"/>
    <w:lvl w:ilvl="0">
      <w:start w:val="18"/>
      <w:numFmt w:val="decimal"/>
      <w:lvlText w:val="%1"/>
      <w:lvlJc w:val="left"/>
      <w:pPr>
        <w:ind w:left="645" w:hanging="645"/>
      </w:pPr>
      <w:rPr>
        <w:rFonts w:eastAsia="Times New Roman" w:hint="default"/>
      </w:rPr>
    </w:lvl>
    <w:lvl w:ilvl="1">
      <w:start w:val="2"/>
      <w:numFmt w:val="decimal"/>
      <w:lvlText w:val="%1.%2"/>
      <w:lvlJc w:val="left"/>
      <w:pPr>
        <w:ind w:left="645" w:hanging="645"/>
      </w:pPr>
      <w:rPr>
        <w:rFonts w:eastAsia="Times New Roman" w:hint="default"/>
      </w:rPr>
    </w:lvl>
    <w:lvl w:ilvl="2">
      <w:start w:val="14"/>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5" w15:restartNumberingAfterBreak="0">
    <w:nsid w:val="5937519A"/>
    <w:multiLevelType w:val="hybridMultilevel"/>
    <w:tmpl w:val="6CE4EA5E"/>
    <w:lvl w:ilvl="0" w:tplc="0405000F">
      <w:start w:val="1"/>
      <w:numFmt w:val="decimal"/>
      <w:lvlText w:val="%1."/>
      <w:lvlJc w:val="left"/>
      <w:pPr>
        <w:ind w:left="2916" w:hanging="360"/>
      </w:pPr>
    </w:lvl>
    <w:lvl w:ilvl="1" w:tplc="04050019">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46" w15:restartNumberingAfterBreak="0">
    <w:nsid w:val="5A3B588B"/>
    <w:multiLevelType w:val="hybridMultilevel"/>
    <w:tmpl w:val="502AE740"/>
    <w:lvl w:ilvl="0" w:tplc="04050017">
      <w:start w:val="1"/>
      <w:numFmt w:val="lowerLetter"/>
      <w:lvlText w:val="%1)"/>
      <w:lvlJc w:val="left"/>
      <w:pPr>
        <w:ind w:left="2787" w:hanging="360"/>
      </w:pPr>
    </w:lvl>
    <w:lvl w:ilvl="1" w:tplc="04050019" w:tentative="1">
      <w:start w:val="1"/>
      <w:numFmt w:val="lowerLetter"/>
      <w:lvlText w:val="%2."/>
      <w:lvlJc w:val="left"/>
      <w:pPr>
        <w:ind w:left="3507" w:hanging="360"/>
      </w:pPr>
    </w:lvl>
    <w:lvl w:ilvl="2" w:tplc="0405001B" w:tentative="1">
      <w:start w:val="1"/>
      <w:numFmt w:val="lowerRoman"/>
      <w:lvlText w:val="%3."/>
      <w:lvlJc w:val="right"/>
      <w:pPr>
        <w:ind w:left="4227" w:hanging="180"/>
      </w:pPr>
    </w:lvl>
    <w:lvl w:ilvl="3" w:tplc="0405000F" w:tentative="1">
      <w:start w:val="1"/>
      <w:numFmt w:val="decimal"/>
      <w:lvlText w:val="%4."/>
      <w:lvlJc w:val="left"/>
      <w:pPr>
        <w:ind w:left="4947" w:hanging="360"/>
      </w:pPr>
    </w:lvl>
    <w:lvl w:ilvl="4" w:tplc="04050019" w:tentative="1">
      <w:start w:val="1"/>
      <w:numFmt w:val="lowerLetter"/>
      <w:lvlText w:val="%5."/>
      <w:lvlJc w:val="left"/>
      <w:pPr>
        <w:ind w:left="5667" w:hanging="360"/>
      </w:pPr>
    </w:lvl>
    <w:lvl w:ilvl="5" w:tplc="0405001B" w:tentative="1">
      <w:start w:val="1"/>
      <w:numFmt w:val="lowerRoman"/>
      <w:lvlText w:val="%6."/>
      <w:lvlJc w:val="right"/>
      <w:pPr>
        <w:ind w:left="6387" w:hanging="180"/>
      </w:pPr>
    </w:lvl>
    <w:lvl w:ilvl="6" w:tplc="0405000F" w:tentative="1">
      <w:start w:val="1"/>
      <w:numFmt w:val="decimal"/>
      <w:lvlText w:val="%7."/>
      <w:lvlJc w:val="left"/>
      <w:pPr>
        <w:ind w:left="7107" w:hanging="360"/>
      </w:pPr>
    </w:lvl>
    <w:lvl w:ilvl="7" w:tplc="04050019" w:tentative="1">
      <w:start w:val="1"/>
      <w:numFmt w:val="lowerLetter"/>
      <w:lvlText w:val="%8."/>
      <w:lvlJc w:val="left"/>
      <w:pPr>
        <w:ind w:left="7827" w:hanging="360"/>
      </w:pPr>
    </w:lvl>
    <w:lvl w:ilvl="8" w:tplc="0405001B" w:tentative="1">
      <w:start w:val="1"/>
      <w:numFmt w:val="lowerRoman"/>
      <w:lvlText w:val="%9."/>
      <w:lvlJc w:val="right"/>
      <w:pPr>
        <w:ind w:left="8547" w:hanging="180"/>
      </w:pPr>
    </w:lvl>
  </w:abstractNum>
  <w:abstractNum w:abstractNumId="47" w15:restartNumberingAfterBreak="0">
    <w:nsid w:val="5A570E47"/>
    <w:multiLevelType w:val="hybridMultilevel"/>
    <w:tmpl w:val="D3B68764"/>
    <w:lvl w:ilvl="0" w:tplc="0405001B">
      <w:start w:val="1"/>
      <w:numFmt w:val="lowerRoman"/>
      <w:lvlText w:val="%1."/>
      <w:lvlJc w:val="righ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8" w15:restartNumberingAfterBreak="0">
    <w:nsid w:val="6413660F"/>
    <w:multiLevelType w:val="hybridMultilevel"/>
    <w:tmpl w:val="502AE740"/>
    <w:lvl w:ilvl="0" w:tplc="04050017">
      <w:start w:val="1"/>
      <w:numFmt w:val="lowerLetter"/>
      <w:lvlText w:val="%1)"/>
      <w:lvlJc w:val="left"/>
      <w:pPr>
        <w:ind w:left="2787" w:hanging="360"/>
      </w:pPr>
    </w:lvl>
    <w:lvl w:ilvl="1" w:tplc="04050019" w:tentative="1">
      <w:start w:val="1"/>
      <w:numFmt w:val="lowerLetter"/>
      <w:lvlText w:val="%2."/>
      <w:lvlJc w:val="left"/>
      <w:pPr>
        <w:ind w:left="3507" w:hanging="360"/>
      </w:pPr>
    </w:lvl>
    <w:lvl w:ilvl="2" w:tplc="0405001B" w:tentative="1">
      <w:start w:val="1"/>
      <w:numFmt w:val="lowerRoman"/>
      <w:lvlText w:val="%3."/>
      <w:lvlJc w:val="right"/>
      <w:pPr>
        <w:ind w:left="4227" w:hanging="180"/>
      </w:pPr>
    </w:lvl>
    <w:lvl w:ilvl="3" w:tplc="0405000F" w:tentative="1">
      <w:start w:val="1"/>
      <w:numFmt w:val="decimal"/>
      <w:lvlText w:val="%4."/>
      <w:lvlJc w:val="left"/>
      <w:pPr>
        <w:ind w:left="4947" w:hanging="360"/>
      </w:pPr>
    </w:lvl>
    <w:lvl w:ilvl="4" w:tplc="04050019" w:tentative="1">
      <w:start w:val="1"/>
      <w:numFmt w:val="lowerLetter"/>
      <w:lvlText w:val="%5."/>
      <w:lvlJc w:val="left"/>
      <w:pPr>
        <w:ind w:left="5667" w:hanging="360"/>
      </w:pPr>
    </w:lvl>
    <w:lvl w:ilvl="5" w:tplc="0405001B" w:tentative="1">
      <w:start w:val="1"/>
      <w:numFmt w:val="lowerRoman"/>
      <w:lvlText w:val="%6."/>
      <w:lvlJc w:val="right"/>
      <w:pPr>
        <w:ind w:left="6387" w:hanging="180"/>
      </w:pPr>
    </w:lvl>
    <w:lvl w:ilvl="6" w:tplc="0405000F" w:tentative="1">
      <w:start w:val="1"/>
      <w:numFmt w:val="decimal"/>
      <w:lvlText w:val="%7."/>
      <w:lvlJc w:val="left"/>
      <w:pPr>
        <w:ind w:left="7107" w:hanging="360"/>
      </w:pPr>
    </w:lvl>
    <w:lvl w:ilvl="7" w:tplc="04050019" w:tentative="1">
      <w:start w:val="1"/>
      <w:numFmt w:val="lowerLetter"/>
      <w:lvlText w:val="%8."/>
      <w:lvlJc w:val="left"/>
      <w:pPr>
        <w:ind w:left="7827" w:hanging="360"/>
      </w:pPr>
    </w:lvl>
    <w:lvl w:ilvl="8" w:tplc="0405001B" w:tentative="1">
      <w:start w:val="1"/>
      <w:numFmt w:val="lowerRoman"/>
      <w:lvlText w:val="%9."/>
      <w:lvlJc w:val="right"/>
      <w:pPr>
        <w:ind w:left="8547" w:hanging="180"/>
      </w:pPr>
    </w:lvl>
  </w:abstractNum>
  <w:abstractNum w:abstractNumId="49" w15:restartNumberingAfterBreak="0">
    <w:nsid w:val="656E7D9C"/>
    <w:multiLevelType w:val="hybridMultilevel"/>
    <w:tmpl w:val="5EFA313C"/>
    <w:lvl w:ilvl="0" w:tplc="0405001B">
      <w:start w:val="1"/>
      <w:numFmt w:val="lowerRoman"/>
      <w:lvlText w:val="%1."/>
      <w:lvlJc w:val="right"/>
      <w:pPr>
        <w:ind w:left="1978" w:hanging="360"/>
      </w:pPr>
      <w:rPr>
        <w:rFonts w:hint="default"/>
      </w:rPr>
    </w:lvl>
    <w:lvl w:ilvl="1" w:tplc="04050003">
      <w:start w:val="1"/>
      <w:numFmt w:val="bullet"/>
      <w:lvlText w:val="o"/>
      <w:lvlJc w:val="left"/>
      <w:pPr>
        <w:ind w:left="2698" w:hanging="360"/>
      </w:pPr>
      <w:rPr>
        <w:rFonts w:ascii="Courier New" w:hAnsi="Courier New" w:cs="Courier New" w:hint="default"/>
      </w:rPr>
    </w:lvl>
    <w:lvl w:ilvl="2" w:tplc="04050005" w:tentative="1">
      <w:start w:val="1"/>
      <w:numFmt w:val="bullet"/>
      <w:lvlText w:val=""/>
      <w:lvlJc w:val="left"/>
      <w:pPr>
        <w:ind w:left="3418" w:hanging="360"/>
      </w:pPr>
      <w:rPr>
        <w:rFonts w:ascii="Wingdings" w:hAnsi="Wingdings" w:hint="default"/>
      </w:rPr>
    </w:lvl>
    <w:lvl w:ilvl="3" w:tplc="04050001" w:tentative="1">
      <w:start w:val="1"/>
      <w:numFmt w:val="bullet"/>
      <w:lvlText w:val=""/>
      <w:lvlJc w:val="left"/>
      <w:pPr>
        <w:ind w:left="4138" w:hanging="360"/>
      </w:pPr>
      <w:rPr>
        <w:rFonts w:ascii="Symbol" w:hAnsi="Symbol" w:hint="default"/>
      </w:rPr>
    </w:lvl>
    <w:lvl w:ilvl="4" w:tplc="04050003" w:tentative="1">
      <w:start w:val="1"/>
      <w:numFmt w:val="bullet"/>
      <w:lvlText w:val="o"/>
      <w:lvlJc w:val="left"/>
      <w:pPr>
        <w:ind w:left="4858" w:hanging="360"/>
      </w:pPr>
      <w:rPr>
        <w:rFonts w:ascii="Courier New" w:hAnsi="Courier New" w:cs="Courier New" w:hint="default"/>
      </w:rPr>
    </w:lvl>
    <w:lvl w:ilvl="5" w:tplc="04050005" w:tentative="1">
      <w:start w:val="1"/>
      <w:numFmt w:val="bullet"/>
      <w:lvlText w:val=""/>
      <w:lvlJc w:val="left"/>
      <w:pPr>
        <w:ind w:left="5578" w:hanging="360"/>
      </w:pPr>
      <w:rPr>
        <w:rFonts w:ascii="Wingdings" w:hAnsi="Wingdings" w:hint="default"/>
      </w:rPr>
    </w:lvl>
    <w:lvl w:ilvl="6" w:tplc="04050001" w:tentative="1">
      <w:start w:val="1"/>
      <w:numFmt w:val="bullet"/>
      <w:lvlText w:val=""/>
      <w:lvlJc w:val="left"/>
      <w:pPr>
        <w:ind w:left="6298" w:hanging="360"/>
      </w:pPr>
      <w:rPr>
        <w:rFonts w:ascii="Symbol" w:hAnsi="Symbol" w:hint="default"/>
      </w:rPr>
    </w:lvl>
    <w:lvl w:ilvl="7" w:tplc="04050003" w:tentative="1">
      <w:start w:val="1"/>
      <w:numFmt w:val="bullet"/>
      <w:lvlText w:val="o"/>
      <w:lvlJc w:val="left"/>
      <w:pPr>
        <w:ind w:left="7018" w:hanging="360"/>
      </w:pPr>
      <w:rPr>
        <w:rFonts w:ascii="Courier New" w:hAnsi="Courier New" w:cs="Courier New" w:hint="default"/>
      </w:rPr>
    </w:lvl>
    <w:lvl w:ilvl="8" w:tplc="04050005" w:tentative="1">
      <w:start w:val="1"/>
      <w:numFmt w:val="bullet"/>
      <w:lvlText w:val=""/>
      <w:lvlJc w:val="left"/>
      <w:pPr>
        <w:ind w:left="7738" w:hanging="360"/>
      </w:pPr>
      <w:rPr>
        <w:rFonts w:ascii="Wingdings" w:hAnsi="Wingdings" w:hint="default"/>
      </w:rPr>
    </w:lvl>
  </w:abstractNum>
  <w:abstractNum w:abstractNumId="50" w15:restartNumberingAfterBreak="0">
    <w:nsid w:val="65E30D99"/>
    <w:multiLevelType w:val="hybridMultilevel"/>
    <w:tmpl w:val="802C95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68E29D0"/>
    <w:multiLevelType w:val="hybridMultilevel"/>
    <w:tmpl w:val="835A79BE"/>
    <w:lvl w:ilvl="0" w:tplc="08B6A0F6">
      <w:start w:val="1"/>
      <w:numFmt w:val="lowerLetter"/>
      <w:lvlText w:val="%1)"/>
      <w:lvlJc w:val="left"/>
      <w:pPr>
        <w:ind w:left="2061" w:hanging="360"/>
      </w:pPr>
      <w:rPr>
        <w:rFonts w:ascii="Times New Roman" w:hAnsi="Times New Roman" w:cs="Times New Roman" w:hint="default"/>
      </w:rPr>
    </w:lvl>
    <w:lvl w:ilvl="1" w:tplc="04050003">
      <w:start w:val="1"/>
      <w:numFmt w:val="bullet"/>
      <w:lvlText w:val="o"/>
      <w:lvlJc w:val="left"/>
      <w:pPr>
        <w:ind w:left="3774" w:hanging="360"/>
      </w:pPr>
      <w:rPr>
        <w:rFonts w:ascii="Courier New" w:hAnsi="Courier New" w:cs="Courier New" w:hint="default"/>
      </w:rPr>
    </w:lvl>
    <w:lvl w:ilvl="2" w:tplc="04050005">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52" w15:restartNumberingAfterBreak="0">
    <w:nsid w:val="68F7209A"/>
    <w:multiLevelType w:val="hybridMultilevel"/>
    <w:tmpl w:val="3EDE1CFA"/>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C43CB0F0">
      <w:start w:val="1"/>
      <w:numFmt w:val="bullet"/>
      <w:lvlText w:val="-"/>
      <w:lvlJc w:val="left"/>
      <w:pPr>
        <w:ind w:left="2880" w:hanging="360"/>
      </w:pPr>
      <w:rPr>
        <w:rFonts w:ascii="Times New Roman" w:eastAsia="Times New Roman" w:hAnsi="Times New Roman"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A7C6A47"/>
    <w:multiLevelType w:val="hybridMultilevel"/>
    <w:tmpl w:val="502AE740"/>
    <w:lvl w:ilvl="0" w:tplc="04050017">
      <w:start w:val="1"/>
      <w:numFmt w:val="lowerLetter"/>
      <w:lvlText w:val="%1)"/>
      <w:lvlJc w:val="left"/>
      <w:pPr>
        <w:ind w:left="2787" w:hanging="360"/>
      </w:pPr>
    </w:lvl>
    <w:lvl w:ilvl="1" w:tplc="04050019" w:tentative="1">
      <w:start w:val="1"/>
      <w:numFmt w:val="lowerLetter"/>
      <w:lvlText w:val="%2."/>
      <w:lvlJc w:val="left"/>
      <w:pPr>
        <w:ind w:left="3507" w:hanging="360"/>
      </w:pPr>
    </w:lvl>
    <w:lvl w:ilvl="2" w:tplc="0405001B" w:tentative="1">
      <w:start w:val="1"/>
      <w:numFmt w:val="lowerRoman"/>
      <w:lvlText w:val="%3."/>
      <w:lvlJc w:val="right"/>
      <w:pPr>
        <w:ind w:left="4227" w:hanging="180"/>
      </w:pPr>
    </w:lvl>
    <w:lvl w:ilvl="3" w:tplc="0405000F" w:tentative="1">
      <w:start w:val="1"/>
      <w:numFmt w:val="decimal"/>
      <w:lvlText w:val="%4."/>
      <w:lvlJc w:val="left"/>
      <w:pPr>
        <w:ind w:left="4947" w:hanging="360"/>
      </w:pPr>
    </w:lvl>
    <w:lvl w:ilvl="4" w:tplc="04050019" w:tentative="1">
      <w:start w:val="1"/>
      <w:numFmt w:val="lowerLetter"/>
      <w:lvlText w:val="%5."/>
      <w:lvlJc w:val="left"/>
      <w:pPr>
        <w:ind w:left="5667" w:hanging="360"/>
      </w:pPr>
    </w:lvl>
    <w:lvl w:ilvl="5" w:tplc="0405001B" w:tentative="1">
      <w:start w:val="1"/>
      <w:numFmt w:val="lowerRoman"/>
      <w:lvlText w:val="%6."/>
      <w:lvlJc w:val="right"/>
      <w:pPr>
        <w:ind w:left="6387" w:hanging="180"/>
      </w:pPr>
    </w:lvl>
    <w:lvl w:ilvl="6" w:tplc="0405000F" w:tentative="1">
      <w:start w:val="1"/>
      <w:numFmt w:val="decimal"/>
      <w:lvlText w:val="%7."/>
      <w:lvlJc w:val="left"/>
      <w:pPr>
        <w:ind w:left="7107" w:hanging="360"/>
      </w:pPr>
    </w:lvl>
    <w:lvl w:ilvl="7" w:tplc="04050019" w:tentative="1">
      <w:start w:val="1"/>
      <w:numFmt w:val="lowerLetter"/>
      <w:lvlText w:val="%8."/>
      <w:lvlJc w:val="left"/>
      <w:pPr>
        <w:ind w:left="7827" w:hanging="360"/>
      </w:pPr>
    </w:lvl>
    <w:lvl w:ilvl="8" w:tplc="0405001B" w:tentative="1">
      <w:start w:val="1"/>
      <w:numFmt w:val="lowerRoman"/>
      <w:lvlText w:val="%9."/>
      <w:lvlJc w:val="right"/>
      <w:pPr>
        <w:ind w:left="8547" w:hanging="180"/>
      </w:pPr>
    </w:lvl>
  </w:abstractNum>
  <w:abstractNum w:abstractNumId="54" w15:restartNumberingAfterBreak="0">
    <w:nsid w:val="6AB73D1E"/>
    <w:multiLevelType w:val="hybridMultilevel"/>
    <w:tmpl w:val="81FCFE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BE4476D"/>
    <w:multiLevelType w:val="hybridMultilevel"/>
    <w:tmpl w:val="0608E148"/>
    <w:lvl w:ilvl="0" w:tplc="04050015">
      <w:start w:val="1"/>
      <w:numFmt w:val="upperLetter"/>
      <w:lvlText w:val="%1."/>
      <w:lvlJc w:val="left"/>
      <w:pPr>
        <w:ind w:left="1258" w:hanging="390"/>
      </w:pPr>
      <w:rPr>
        <w:rFonts w:hint="default"/>
      </w:rPr>
    </w:lvl>
    <w:lvl w:ilvl="1" w:tplc="04050019">
      <w:start w:val="1"/>
      <w:numFmt w:val="lowerLetter"/>
      <w:lvlText w:val="%2."/>
      <w:lvlJc w:val="left"/>
      <w:pPr>
        <w:ind w:left="1948" w:hanging="360"/>
      </w:pPr>
    </w:lvl>
    <w:lvl w:ilvl="2" w:tplc="0405001B" w:tentative="1">
      <w:start w:val="1"/>
      <w:numFmt w:val="lowerRoman"/>
      <w:lvlText w:val="%3."/>
      <w:lvlJc w:val="right"/>
      <w:pPr>
        <w:ind w:left="2668" w:hanging="180"/>
      </w:pPr>
    </w:lvl>
    <w:lvl w:ilvl="3" w:tplc="0405000F" w:tentative="1">
      <w:start w:val="1"/>
      <w:numFmt w:val="decimal"/>
      <w:lvlText w:val="%4."/>
      <w:lvlJc w:val="left"/>
      <w:pPr>
        <w:ind w:left="3388" w:hanging="360"/>
      </w:pPr>
    </w:lvl>
    <w:lvl w:ilvl="4" w:tplc="04050019" w:tentative="1">
      <w:start w:val="1"/>
      <w:numFmt w:val="lowerLetter"/>
      <w:lvlText w:val="%5."/>
      <w:lvlJc w:val="left"/>
      <w:pPr>
        <w:ind w:left="4108" w:hanging="360"/>
      </w:pPr>
    </w:lvl>
    <w:lvl w:ilvl="5" w:tplc="0405001B" w:tentative="1">
      <w:start w:val="1"/>
      <w:numFmt w:val="lowerRoman"/>
      <w:lvlText w:val="%6."/>
      <w:lvlJc w:val="right"/>
      <w:pPr>
        <w:ind w:left="4828" w:hanging="180"/>
      </w:pPr>
    </w:lvl>
    <w:lvl w:ilvl="6" w:tplc="0405000F" w:tentative="1">
      <w:start w:val="1"/>
      <w:numFmt w:val="decimal"/>
      <w:lvlText w:val="%7."/>
      <w:lvlJc w:val="left"/>
      <w:pPr>
        <w:ind w:left="5548" w:hanging="360"/>
      </w:pPr>
    </w:lvl>
    <w:lvl w:ilvl="7" w:tplc="04050019" w:tentative="1">
      <w:start w:val="1"/>
      <w:numFmt w:val="lowerLetter"/>
      <w:lvlText w:val="%8."/>
      <w:lvlJc w:val="left"/>
      <w:pPr>
        <w:ind w:left="6268" w:hanging="360"/>
      </w:pPr>
    </w:lvl>
    <w:lvl w:ilvl="8" w:tplc="0405001B" w:tentative="1">
      <w:start w:val="1"/>
      <w:numFmt w:val="lowerRoman"/>
      <w:lvlText w:val="%9."/>
      <w:lvlJc w:val="right"/>
      <w:pPr>
        <w:ind w:left="6988" w:hanging="180"/>
      </w:pPr>
    </w:lvl>
  </w:abstractNum>
  <w:abstractNum w:abstractNumId="56" w15:restartNumberingAfterBreak="0">
    <w:nsid w:val="6D040570"/>
    <w:multiLevelType w:val="hybridMultilevel"/>
    <w:tmpl w:val="76A4D4DE"/>
    <w:lvl w:ilvl="0" w:tplc="A3CA1740">
      <w:start w:val="11"/>
      <w:numFmt w:val="bullet"/>
      <w:lvlText w:val="-"/>
      <w:lvlJc w:val="left"/>
      <w:pPr>
        <w:ind w:left="1080" w:hanging="360"/>
      </w:pPr>
      <w:rPr>
        <w:rFonts w:ascii="Arial Narrow" w:eastAsia="Times New Roman" w:hAnsi="Arial Narrow"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7" w15:restartNumberingAfterBreak="0">
    <w:nsid w:val="6D7A277D"/>
    <w:multiLevelType w:val="multilevel"/>
    <w:tmpl w:val="5C00EE2A"/>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E3943B2"/>
    <w:multiLevelType w:val="multilevel"/>
    <w:tmpl w:val="FF4CA30A"/>
    <w:lvl w:ilvl="0">
      <w:start w:val="1"/>
      <w:numFmt w:val="decimal"/>
      <w:lvlText w:val="%1."/>
      <w:lvlJc w:val="left"/>
      <w:pPr>
        <w:tabs>
          <w:tab w:val="num" w:pos="360"/>
        </w:tabs>
      </w:pPr>
      <w:rPr>
        <w:rFonts w:ascii="Times New Roman" w:hAnsi="Times New Roman" w:cs="Times New Roman" w:hint="default"/>
        <w:b/>
        <w:bCs/>
        <w:i w:val="0"/>
        <w:iCs w:val="0"/>
        <w:sz w:val="24"/>
        <w:szCs w:val="24"/>
      </w:rPr>
    </w:lvl>
    <w:lvl w:ilvl="1">
      <w:start w:val="1"/>
      <w:numFmt w:val="decimal"/>
      <w:lvlText w:val="%1.%2."/>
      <w:lvlJc w:val="left"/>
      <w:pPr>
        <w:tabs>
          <w:tab w:val="num" w:pos="934"/>
        </w:tabs>
      </w:pPr>
      <w:rPr>
        <w:rFonts w:ascii="Times New Roman" w:hAnsi="Times New Roman" w:cs="Times New Roman" w:hint="default"/>
        <w:b w:val="0"/>
        <w:bCs/>
        <w:i w:val="0"/>
        <w:iCs w:val="0"/>
        <w:sz w:val="24"/>
      </w:rPr>
    </w:lvl>
    <w:lvl w:ilvl="2">
      <w:start w:val="1"/>
      <w:numFmt w:val="decimal"/>
      <w:lvlText w:val="%1.%2.%3."/>
      <w:lvlJc w:val="left"/>
      <w:pPr>
        <w:tabs>
          <w:tab w:val="num" w:pos="2075"/>
        </w:tabs>
      </w:pPr>
      <w:rPr>
        <w:rFonts w:ascii="Times New Roman" w:hAnsi="Times New Roman" w:cs="Times New Roman" w:hint="default"/>
        <w:b w:val="0"/>
        <w:bCs/>
        <w:i w:val="0"/>
        <w:sz w:val="24"/>
        <w:szCs w:val="24"/>
      </w:rPr>
    </w:lvl>
    <w:lvl w:ilvl="3">
      <w:start w:val="1"/>
      <w:numFmt w:val="decimal"/>
      <w:lvlText w:val="%1.%2.%3.%4."/>
      <w:lvlJc w:val="left"/>
      <w:pPr>
        <w:tabs>
          <w:tab w:val="num" w:pos="1728"/>
        </w:tabs>
      </w:pPr>
      <w:rPr>
        <w:rFonts w:cs="Times New Roman"/>
      </w:rPr>
    </w:lvl>
    <w:lvl w:ilvl="4">
      <w:start w:val="1"/>
      <w:numFmt w:val="decimal"/>
      <w:lvlText w:val="%1.%2.%3.%4.%5."/>
      <w:lvlJc w:val="left"/>
      <w:pPr>
        <w:tabs>
          <w:tab w:val="num" w:pos="2232"/>
        </w:tabs>
      </w:pPr>
      <w:rPr>
        <w:rFonts w:cs="Times New Roman"/>
      </w:rPr>
    </w:lvl>
    <w:lvl w:ilvl="5">
      <w:start w:val="1"/>
      <w:numFmt w:val="decimal"/>
      <w:lvlText w:val="%1.%2.%3.%4.%5.%6."/>
      <w:lvlJc w:val="left"/>
      <w:pPr>
        <w:tabs>
          <w:tab w:val="num" w:pos="2736"/>
        </w:tabs>
      </w:pPr>
      <w:rPr>
        <w:rFonts w:cs="Times New Roman"/>
      </w:rPr>
    </w:lvl>
    <w:lvl w:ilvl="6">
      <w:start w:val="1"/>
      <w:numFmt w:val="decimal"/>
      <w:lvlText w:val="%1.%2.%3.%4.%5.%6.%7."/>
      <w:lvlJc w:val="left"/>
      <w:pPr>
        <w:tabs>
          <w:tab w:val="num" w:pos="3240"/>
        </w:tabs>
      </w:pPr>
      <w:rPr>
        <w:rFonts w:cs="Times New Roman"/>
      </w:rPr>
    </w:lvl>
    <w:lvl w:ilvl="7">
      <w:start w:val="1"/>
      <w:numFmt w:val="decimal"/>
      <w:lvlText w:val="%1.%2.%3.%4.%5.%6.%7.%8."/>
      <w:lvlJc w:val="left"/>
      <w:pPr>
        <w:tabs>
          <w:tab w:val="num" w:pos="3744"/>
        </w:tabs>
      </w:pPr>
      <w:rPr>
        <w:rFonts w:cs="Times New Roman"/>
      </w:rPr>
    </w:lvl>
    <w:lvl w:ilvl="8">
      <w:start w:val="1"/>
      <w:numFmt w:val="decimal"/>
      <w:lvlText w:val="%1.%2.%3.%4.%5.%6.%7.%8.%9."/>
      <w:lvlJc w:val="left"/>
      <w:pPr>
        <w:tabs>
          <w:tab w:val="num" w:pos="4320"/>
        </w:tabs>
      </w:pPr>
      <w:rPr>
        <w:rFonts w:cs="Times New Roman"/>
      </w:rPr>
    </w:lvl>
  </w:abstractNum>
  <w:abstractNum w:abstractNumId="59" w15:restartNumberingAfterBreak="0">
    <w:nsid w:val="72451593"/>
    <w:multiLevelType w:val="hybridMultilevel"/>
    <w:tmpl w:val="99FE3D32"/>
    <w:lvl w:ilvl="0" w:tplc="4128F39E">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3C34E9B"/>
    <w:multiLevelType w:val="hybridMultilevel"/>
    <w:tmpl w:val="5EFA313C"/>
    <w:lvl w:ilvl="0" w:tplc="0405001B">
      <w:start w:val="1"/>
      <w:numFmt w:val="lowerRoman"/>
      <w:lvlText w:val="%1."/>
      <w:lvlJc w:val="right"/>
      <w:pPr>
        <w:ind w:left="1978" w:hanging="360"/>
      </w:pPr>
      <w:rPr>
        <w:rFonts w:hint="default"/>
      </w:rPr>
    </w:lvl>
    <w:lvl w:ilvl="1" w:tplc="04050003">
      <w:start w:val="1"/>
      <w:numFmt w:val="bullet"/>
      <w:lvlText w:val="o"/>
      <w:lvlJc w:val="left"/>
      <w:pPr>
        <w:ind w:left="2698" w:hanging="360"/>
      </w:pPr>
      <w:rPr>
        <w:rFonts w:ascii="Courier New" w:hAnsi="Courier New" w:cs="Courier New" w:hint="default"/>
      </w:rPr>
    </w:lvl>
    <w:lvl w:ilvl="2" w:tplc="04050005" w:tentative="1">
      <w:start w:val="1"/>
      <w:numFmt w:val="bullet"/>
      <w:lvlText w:val=""/>
      <w:lvlJc w:val="left"/>
      <w:pPr>
        <w:ind w:left="3418" w:hanging="360"/>
      </w:pPr>
      <w:rPr>
        <w:rFonts w:ascii="Wingdings" w:hAnsi="Wingdings" w:hint="default"/>
      </w:rPr>
    </w:lvl>
    <w:lvl w:ilvl="3" w:tplc="04050001" w:tentative="1">
      <w:start w:val="1"/>
      <w:numFmt w:val="bullet"/>
      <w:lvlText w:val=""/>
      <w:lvlJc w:val="left"/>
      <w:pPr>
        <w:ind w:left="4138" w:hanging="360"/>
      </w:pPr>
      <w:rPr>
        <w:rFonts w:ascii="Symbol" w:hAnsi="Symbol" w:hint="default"/>
      </w:rPr>
    </w:lvl>
    <w:lvl w:ilvl="4" w:tplc="04050003" w:tentative="1">
      <w:start w:val="1"/>
      <w:numFmt w:val="bullet"/>
      <w:lvlText w:val="o"/>
      <w:lvlJc w:val="left"/>
      <w:pPr>
        <w:ind w:left="4858" w:hanging="360"/>
      </w:pPr>
      <w:rPr>
        <w:rFonts w:ascii="Courier New" w:hAnsi="Courier New" w:cs="Courier New" w:hint="default"/>
      </w:rPr>
    </w:lvl>
    <w:lvl w:ilvl="5" w:tplc="04050005" w:tentative="1">
      <w:start w:val="1"/>
      <w:numFmt w:val="bullet"/>
      <w:lvlText w:val=""/>
      <w:lvlJc w:val="left"/>
      <w:pPr>
        <w:ind w:left="5578" w:hanging="360"/>
      </w:pPr>
      <w:rPr>
        <w:rFonts w:ascii="Wingdings" w:hAnsi="Wingdings" w:hint="default"/>
      </w:rPr>
    </w:lvl>
    <w:lvl w:ilvl="6" w:tplc="04050001" w:tentative="1">
      <w:start w:val="1"/>
      <w:numFmt w:val="bullet"/>
      <w:lvlText w:val=""/>
      <w:lvlJc w:val="left"/>
      <w:pPr>
        <w:ind w:left="6298" w:hanging="360"/>
      </w:pPr>
      <w:rPr>
        <w:rFonts w:ascii="Symbol" w:hAnsi="Symbol" w:hint="default"/>
      </w:rPr>
    </w:lvl>
    <w:lvl w:ilvl="7" w:tplc="04050003" w:tentative="1">
      <w:start w:val="1"/>
      <w:numFmt w:val="bullet"/>
      <w:lvlText w:val="o"/>
      <w:lvlJc w:val="left"/>
      <w:pPr>
        <w:ind w:left="7018" w:hanging="360"/>
      </w:pPr>
      <w:rPr>
        <w:rFonts w:ascii="Courier New" w:hAnsi="Courier New" w:cs="Courier New" w:hint="default"/>
      </w:rPr>
    </w:lvl>
    <w:lvl w:ilvl="8" w:tplc="04050005" w:tentative="1">
      <w:start w:val="1"/>
      <w:numFmt w:val="bullet"/>
      <w:lvlText w:val=""/>
      <w:lvlJc w:val="left"/>
      <w:pPr>
        <w:ind w:left="7738" w:hanging="360"/>
      </w:pPr>
      <w:rPr>
        <w:rFonts w:ascii="Wingdings" w:hAnsi="Wingdings" w:hint="default"/>
      </w:rPr>
    </w:lvl>
  </w:abstractNum>
  <w:abstractNum w:abstractNumId="61" w15:restartNumberingAfterBreak="0">
    <w:nsid w:val="77037B09"/>
    <w:multiLevelType w:val="hybridMultilevel"/>
    <w:tmpl w:val="ACE681B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2" w15:restartNumberingAfterBreak="0">
    <w:nsid w:val="79BE3A7D"/>
    <w:multiLevelType w:val="hybridMultilevel"/>
    <w:tmpl w:val="0820FF3E"/>
    <w:lvl w:ilvl="0" w:tplc="0405001B">
      <w:start w:val="1"/>
      <w:numFmt w:val="lowerRoman"/>
      <w:lvlText w:val="%1."/>
      <w:lvlJc w:val="righ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16cid:durableId="1054236707">
    <w:abstractNumId w:val="2"/>
  </w:num>
  <w:num w:numId="2" w16cid:durableId="706685647">
    <w:abstractNumId w:val="22"/>
  </w:num>
  <w:num w:numId="3" w16cid:durableId="557284348">
    <w:abstractNumId w:val="58"/>
  </w:num>
  <w:num w:numId="4" w16cid:durableId="622269225">
    <w:abstractNumId w:val="46"/>
  </w:num>
  <w:num w:numId="5" w16cid:durableId="964888251">
    <w:abstractNumId w:val="53"/>
  </w:num>
  <w:num w:numId="6" w16cid:durableId="2133087739">
    <w:abstractNumId w:val="50"/>
  </w:num>
  <w:num w:numId="7" w16cid:durableId="567032559">
    <w:abstractNumId w:val="48"/>
  </w:num>
  <w:num w:numId="8" w16cid:durableId="145321874">
    <w:abstractNumId w:val="34"/>
  </w:num>
  <w:num w:numId="9" w16cid:durableId="1326974684">
    <w:abstractNumId w:val="15"/>
  </w:num>
  <w:num w:numId="10" w16cid:durableId="1419211129">
    <w:abstractNumId w:val="27"/>
  </w:num>
  <w:num w:numId="11" w16cid:durableId="1115907614">
    <w:abstractNumId w:val="51"/>
  </w:num>
  <w:num w:numId="12" w16cid:durableId="590629664">
    <w:abstractNumId w:val="43"/>
  </w:num>
  <w:num w:numId="13" w16cid:durableId="360327146">
    <w:abstractNumId w:val="55"/>
  </w:num>
  <w:num w:numId="14" w16cid:durableId="1229727622">
    <w:abstractNumId w:val="31"/>
  </w:num>
  <w:num w:numId="15" w16cid:durableId="629744499">
    <w:abstractNumId w:val="40"/>
    <w:lvlOverride w:ilvl="0">
      <w:lvl w:ilvl="0">
        <w:start w:val="1"/>
        <w:numFmt w:val="decimal"/>
        <w:pStyle w:val="Nadpis"/>
        <w:lvlText w:val="%1."/>
        <w:lvlJc w:val="left"/>
        <w:pPr>
          <w:ind w:left="708" w:hanging="70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42" w:hanging="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1418" w:hanging="70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1418" w:hanging="70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1418" w:hanging="70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1418" w:hanging="70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1418" w:hanging="70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1418" w:hanging="70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1418" w:hanging="70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6" w16cid:durableId="70399092">
    <w:abstractNumId w:val="52"/>
  </w:num>
  <w:num w:numId="17" w16cid:durableId="61149171">
    <w:abstractNumId w:val="60"/>
  </w:num>
  <w:num w:numId="18" w16cid:durableId="1668090266">
    <w:abstractNumId w:val="19"/>
  </w:num>
  <w:num w:numId="19" w16cid:durableId="864513195">
    <w:abstractNumId w:val="54"/>
  </w:num>
  <w:num w:numId="20" w16cid:durableId="1727560763">
    <w:abstractNumId w:val="36"/>
  </w:num>
  <w:num w:numId="21" w16cid:durableId="119959231">
    <w:abstractNumId w:val="5"/>
  </w:num>
  <w:num w:numId="22" w16cid:durableId="1425496794">
    <w:abstractNumId w:val="61"/>
  </w:num>
  <w:num w:numId="23" w16cid:durableId="715813252">
    <w:abstractNumId w:val="18"/>
  </w:num>
  <w:num w:numId="24" w16cid:durableId="692147597">
    <w:abstractNumId w:val="22"/>
  </w:num>
  <w:num w:numId="25" w16cid:durableId="1136024298">
    <w:abstractNumId w:val="20"/>
  </w:num>
  <w:num w:numId="26" w16cid:durableId="1462377996">
    <w:abstractNumId w:val="56"/>
  </w:num>
  <w:num w:numId="27" w16cid:durableId="542442445">
    <w:abstractNumId w:val="22"/>
  </w:num>
  <w:num w:numId="28" w16cid:durableId="1566525195">
    <w:abstractNumId w:val="22"/>
  </w:num>
  <w:num w:numId="29" w16cid:durableId="811168561">
    <w:abstractNumId w:val="2"/>
  </w:num>
  <w:num w:numId="30" w16cid:durableId="485897577">
    <w:abstractNumId w:val="32"/>
  </w:num>
  <w:num w:numId="31" w16cid:durableId="1271744190">
    <w:abstractNumId w:val="22"/>
  </w:num>
  <w:num w:numId="32" w16cid:durableId="2001686666">
    <w:abstractNumId w:val="59"/>
  </w:num>
  <w:num w:numId="33" w16cid:durableId="2089693789">
    <w:abstractNumId w:val="23"/>
  </w:num>
  <w:num w:numId="34" w16cid:durableId="1174884043">
    <w:abstractNumId w:val="26"/>
  </w:num>
  <w:num w:numId="35" w16cid:durableId="16273150">
    <w:abstractNumId w:val="22"/>
  </w:num>
  <w:num w:numId="36" w16cid:durableId="1192718920">
    <w:abstractNumId w:val="49"/>
  </w:num>
  <w:num w:numId="37" w16cid:durableId="329063409">
    <w:abstractNumId w:val="24"/>
  </w:num>
  <w:num w:numId="38" w16cid:durableId="1082989928">
    <w:abstractNumId w:val="62"/>
  </w:num>
  <w:num w:numId="39" w16cid:durableId="662970014">
    <w:abstractNumId w:val="17"/>
  </w:num>
  <w:num w:numId="40" w16cid:durableId="1971323053">
    <w:abstractNumId w:val="30"/>
  </w:num>
  <w:num w:numId="41" w16cid:durableId="1499538278">
    <w:abstractNumId w:val="14"/>
  </w:num>
  <w:num w:numId="42" w16cid:durableId="187256460">
    <w:abstractNumId w:val="8"/>
  </w:num>
  <w:num w:numId="43" w16cid:durableId="1327435025">
    <w:abstractNumId w:val="25"/>
  </w:num>
  <w:num w:numId="44" w16cid:durableId="536966251">
    <w:abstractNumId w:val="35"/>
  </w:num>
  <w:num w:numId="45" w16cid:durableId="7803653">
    <w:abstractNumId w:val="47"/>
  </w:num>
  <w:num w:numId="46" w16cid:durableId="565843830">
    <w:abstractNumId w:val="38"/>
  </w:num>
  <w:num w:numId="47" w16cid:durableId="1581452702">
    <w:abstractNumId w:val="22"/>
  </w:num>
  <w:num w:numId="48" w16cid:durableId="989553711">
    <w:abstractNumId w:val="22"/>
  </w:num>
  <w:num w:numId="49" w16cid:durableId="1210648118">
    <w:abstractNumId w:val="22"/>
  </w:num>
  <w:num w:numId="50" w16cid:durableId="320274959">
    <w:abstractNumId w:val="41"/>
  </w:num>
  <w:num w:numId="51" w16cid:durableId="986007355">
    <w:abstractNumId w:val="13"/>
  </w:num>
  <w:num w:numId="52" w16cid:durableId="1504082653">
    <w:abstractNumId w:val="28"/>
  </w:num>
  <w:num w:numId="53" w16cid:durableId="1888565131">
    <w:abstractNumId w:val="22"/>
  </w:num>
  <w:num w:numId="54" w16cid:durableId="794831837">
    <w:abstractNumId w:val="21"/>
  </w:num>
  <w:num w:numId="55" w16cid:durableId="1023019061">
    <w:abstractNumId w:val="33"/>
  </w:num>
  <w:num w:numId="56" w16cid:durableId="708340060">
    <w:abstractNumId w:val="6"/>
  </w:num>
  <w:num w:numId="57" w16cid:durableId="525142871">
    <w:abstractNumId w:val="4"/>
  </w:num>
  <w:num w:numId="58" w16cid:durableId="10376629">
    <w:abstractNumId w:val="22"/>
  </w:num>
  <w:num w:numId="59" w16cid:durableId="2048993627">
    <w:abstractNumId w:val="29"/>
  </w:num>
  <w:num w:numId="60" w16cid:durableId="1375083729">
    <w:abstractNumId w:val="45"/>
  </w:num>
  <w:num w:numId="61" w16cid:durableId="459541413">
    <w:abstractNumId w:val="42"/>
  </w:num>
  <w:num w:numId="62" w16cid:durableId="1628051524">
    <w:abstractNumId w:val="37"/>
  </w:num>
  <w:num w:numId="63" w16cid:durableId="530610288">
    <w:abstractNumId w:val="22"/>
  </w:num>
  <w:num w:numId="64" w16cid:durableId="790591361">
    <w:abstractNumId w:val="22"/>
  </w:num>
  <w:num w:numId="65" w16cid:durableId="1197430559">
    <w:abstractNumId w:val="7"/>
  </w:num>
  <w:num w:numId="66" w16cid:durableId="1045301837">
    <w:abstractNumId w:val="57"/>
  </w:num>
  <w:num w:numId="67" w16cid:durableId="338314514">
    <w:abstractNumId w:val="22"/>
  </w:num>
  <w:num w:numId="68" w16cid:durableId="328991638">
    <w:abstractNumId w:val="44"/>
  </w:num>
  <w:num w:numId="69" w16cid:durableId="1659307865">
    <w:abstractNumId w:val="22"/>
  </w:num>
  <w:num w:numId="70" w16cid:durableId="292250523">
    <w:abstractNumId w:val="22"/>
  </w:num>
  <w:num w:numId="71" w16cid:durableId="1258321926">
    <w:abstractNumId w:val="22"/>
  </w:num>
  <w:num w:numId="72" w16cid:durableId="1583485598">
    <w:abstractNumId w:val="22"/>
  </w:num>
  <w:num w:numId="73" w16cid:durableId="1759058390">
    <w:abstractNumId w:val="22"/>
  </w:num>
  <w:num w:numId="74" w16cid:durableId="129594675">
    <w:abstractNumId w:val="39"/>
  </w:num>
  <w:num w:numId="75" w16cid:durableId="573204314">
    <w:abstractNumId w:val="22"/>
  </w:num>
  <w:num w:numId="76" w16cid:durableId="1429279048">
    <w:abstractNumId w:val="22"/>
  </w:num>
  <w:num w:numId="77" w16cid:durableId="543955472">
    <w:abstractNumId w:val="22"/>
  </w:num>
  <w:num w:numId="78" w16cid:durableId="1773162098">
    <w:abstractNumId w:val="22"/>
  </w:num>
  <w:num w:numId="79" w16cid:durableId="1413618847">
    <w:abstractNumId w:val="22"/>
  </w:num>
  <w:num w:numId="80" w16cid:durableId="631788099">
    <w:abstractNumId w:val="22"/>
  </w:num>
  <w:num w:numId="81" w16cid:durableId="1137453244">
    <w:abstractNumId w:val="16"/>
  </w:num>
  <w:num w:numId="82" w16cid:durableId="1321927605">
    <w:abstractNumId w:val="9"/>
  </w:num>
  <w:num w:numId="83" w16cid:durableId="975716558">
    <w:abstractNumId w:val="11"/>
  </w:num>
  <w:num w:numId="84" w16cid:durableId="425268897">
    <w:abstractNumId w:val="22"/>
  </w:num>
  <w:num w:numId="85" w16cid:durableId="1233739283">
    <w:abstractNumId w:val="10"/>
  </w:num>
  <w:num w:numId="86" w16cid:durableId="1906989790">
    <w:abstractNumId w:val="22"/>
  </w:num>
  <w:num w:numId="87" w16cid:durableId="879904044">
    <w:abstractNumId w:val="1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937"/>
    <w:rsid w:val="000001B2"/>
    <w:rsid w:val="00000A87"/>
    <w:rsid w:val="0000103C"/>
    <w:rsid w:val="000016BD"/>
    <w:rsid w:val="00001EE0"/>
    <w:rsid w:val="0000274D"/>
    <w:rsid w:val="0000392A"/>
    <w:rsid w:val="00003970"/>
    <w:rsid w:val="00004770"/>
    <w:rsid w:val="00006AE6"/>
    <w:rsid w:val="00006C59"/>
    <w:rsid w:val="00006FE4"/>
    <w:rsid w:val="00010078"/>
    <w:rsid w:val="00010087"/>
    <w:rsid w:val="0001186F"/>
    <w:rsid w:val="00011990"/>
    <w:rsid w:val="00012BC2"/>
    <w:rsid w:val="00016420"/>
    <w:rsid w:val="00020901"/>
    <w:rsid w:val="00021640"/>
    <w:rsid w:val="00021E2A"/>
    <w:rsid w:val="00023136"/>
    <w:rsid w:val="00023472"/>
    <w:rsid w:val="000244BA"/>
    <w:rsid w:val="000260D1"/>
    <w:rsid w:val="00027654"/>
    <w:rsid w:val="0003029A"/>
    <w:rsid w:val="00030A18"/>
    <w:rsid w:val="000313F2"/>
    <w:rsid w:val="00032C8B"/>
    <w:rsid w:val="00032CF0"/>
    <w:rsid w:val="00034732"/>
    <w:rsid w:val="00036EA8"/>
    <w:rsid w:val="000372DB"/>
    <w:rsid w:val="000378B9"/>
    <w:rsid w:val="00037B0F"/>
    <w:rsid w:val="00042602"/>
    <w:rsid w:val="000427AF"/>
    <w:rsid w:val="00045284"/>
    <w:rsid w:val="00045E0E"/>
    <w:rsid w:val="00047825"/>
    <w:rsid w:val="00050A2A"/>
    <w:rsid w:val="00050B31"/>
    <w:rsid w:val="00053500"/>
    <w:rsid w:val="00053DFF"/>
    <w:rsid w:val="00053EF6"/>
    <w:rsid w:val="00056F6F"/>
    <w:rsid w:val="00057629"/>
    <w:rsid w:val="000614AA"/>
    <w:rsid w:val="00061549"/>
    <w:rsid w:val="00061C87"/>
    <w:rsid w:val="00062376"/>
    <w:rsid w:val="00066178"/>
    <w:rsid w:val="00066625"/>
    <w:rsid w:val="000704A0"/>
    <w:rsid w:val="000710FB"/>
    <w:rsid w:val="000712E5"/>
    <w:rsid w:val="000716B9"/>
    <w:rsid w:val="00071EF8"/>
    <w:rsid w:val="000729AC"/>
    <w:rsid w:val="00072D75"/>
    <w:rsid w:val="00073A03"/>
    <w:rsid w:val="0007513F"/>
    <w:rsid w:val="00077184"/>
    <w:rsid w:val="00077916"/>
    <w:rsid w:val="000815B6"/>
    <w:rsid w:val="00082490"/>
    <w:rsid w:val="00082A80"/>
    <w:rsid w:val="00083D63"/>
    <w:rsid w:val="00085DAE"/>
    <w:rsid w:val="0008644C"/>
    <w:rsid w:val="00086954"/>
    <w:rsid w:val="00087212"/>
    <w:rsid w:val="00087572"/>
    <w:rsid w:val="00087BC7"/>
    <w:rsid w:val="000911EC"/>
    <w:rsid w:val="000923F8"/>
    <w:rsid w:val="00092DF9"/>
    <w:rsid w:val="00094EC1"/>
    <w:rsid w:val="00095E4B"/>
    <w:rsid w:val="0009624B"/>
    <w:rsid w:val="00097390"/>
    <w:rsid w:val="000A1811"/>
    <w:rsid w:val="000A27C5"/>
    <w:rsid w:val="000A4B2F"/>
    <w:rsid w:val="000A774B"/>
    <w:rsid w:val="000A783B"/>
    <w:rsid w:val="000A7A93"/>
    <w:rsid w:val="000B10E0"/>
    <w:rsid w:val="000B1AB3"/>
    <w:rsid w:val="000B1B35"/>
    <w:rsid w:val="000B28B1"/>
    <w:rsid w:val="000B3CC5"/>
    <w:rsid w:val="000B4ADE"/>
    <w:rsid w:val="000B6157"/>
    <w:rsid w:val="000B6161"/>
    <w:rsid w:val="000B6CCC"/>
    <w:rsid w:val="000B736C"/>
    <w:rsid w:val="000B7634"/>
    <w:rsid w:val="000B7A95"/>
    <w:rsid w:val="000C263F"/>
    <w:rsid w:val="000C2E75"/>
    <w:rsid w:val="000C3D75"/>
    <w:rsid w:val="000C422E"/>
    <w:rsid w:val="000C4DE9"/>
    <w:rsid w:val="000C6CA1"/>
    <w:rsid w:val="000D062E"/>
    <w:rsid w:val="000D4AE5"/>
    <w:rsid w:val="000D5260"/>
    <w:rsid w:val="000D67F1"/>
    <w:rsid w:val="000D6F4F"/>
    <w:rsid w:val="000E046A"/>
    <w:rsid w:val="000E05A3"/>
    <w:rsid w:val="000E11C2"/>
    <w:rsid w:val="000E2034"/>
    <w:rsid w:val="000E32B5"/>
    <w:rsid w:val="000E342B"/>
    <w:rsid w:val="000E5BAA"/>
    <w:rsid w:val="000E690E"/>
    <w:rsid w:val="000E79C9"/>
    <w:rsid w:val="000F0514"/>
    <w:rsid w:val="000F0EAF"/>
    <w:rsid w:val="000F1229"/>
    <w:rsid w:val="000F2387"/>
    <w:rsid w:val="000F435B"/>
    <w:rsid w:val="000F4528"/>
    <w:rsid w:val="000F4E0C"/>
    <w:rsid w:val="000F5059"/>
    <w:rsid w:val="000F5392"/>
    <w:rsid w:val="000F5493"/>
    <w:rsid w:val="00102D48"/>
    <w:rsid w:val="00104491"/>
    <w:rsid w:val="00104A0C"/>
    <w:rsid w:val="00104EA7"/>
    <w:rsid w:val="00106042"/>
    <w:rsid w:val="001071C6"/>
    <w:rsid w:val="0010781D"/>
    <w:rsid w:val="0011066D"/>
    <w:rsid w:val="00112108"/>
    <w:rsid w:val="00112BD5"/>
    <w:rsid w:val="0011342E"/>
    <w:rsid w:val="00114A62"/>
    <w:rsid w:val="00114BFD"/>
    <w:rsid w:val="00114FB0"/>
    <w:rsid w:val="00115303"/>
    <w:rsid w:val="001165BB"/>
    <w:rsid w:val="001167D1"/>
    <w:rsid w:val="001168CA"/>
    <w:rsid w:val="0012033D"/>
    <w:rsid w:val="001228C2"/>
    <w:rsid w:val="00124266"/>
    <w:rsid w:val="00124A42"/>
    <w:rsid w:val="00124F32"/>
    <w:rsid w:val="0012534F"/>
    <w:rsid w:val="00126E3E"/>
    <w:rsid w:val="00127470"/>
    <w:rsid w:val="0013011B"/>
    <w:rsid w:val="0013039F"/>
    <w:rsid w:val="00130511"/>
    <w:rsid w:val="00131303"/>
    <w:rsid w:val="001317FF"/>
    <w:rsid w:val="00131EC8"/>
    <w:rsid w:val="00133187"/>
    <w:rsid w:val="0013324C"/>
    <w:rsid w:val="001372D5"/>
    <w:rsid w:val="00140642"/>
    <w:rsid w:val="0014073C"/>
    <w:rsid w:val="00141380"/>
    <w:rsid w:val="001414EC"/>
    <w:rsid w:val="001422C3"/>
    <w:rsid w:val="00143369"/>
    <w:rsid w:val="001440F1"/>
    <w:rsid w:val="00144B96"/>
    <w:rsid w:val="001462A3"/>
    <w:rsid w:val="001477A9"/>
    <w:rsid w:val="001504C4"/>
    <w:rsid w:val="00150D49"/>
    <w:rsid w:val="00152967"/>
    <w:rsid w:val="00152DDB"/>
    <w:rsid w:val="00153841"/>
    <w:rsid w:val="0015439F"/>
    <w:rsid w:val="001545B8"/>
    <w:rsid w:val="00156929"/>
    <w:rsid w:val="0015706E"/>
    <w:rsid w:val="00157AA5"/>
    <w:rsid w:val="00160421"/>
    <w:rsid w:val="00162A49"/>
    <w:rsid w:val="0016377B"/>
    <w:rsid w:val="00163DC5"/>
    <w:rsid w:val="00165605"/>
    <w:rsid w:val="00170C22"/>
    <w:rsid w:val="00172172"/>
    <w:rsid w:val="001723C6"/>
    <w:rsid w:val="00173317"/>
    <w:rsid w:val="00173C5E"/>
    <w:rsid w:val="0017483A"/>
    <w:rsid w:val="00174BED"/>
    <w:rsid w:val="00175B08"/>
    <w:rsid w:val="00175F17"/>
    <w:rsid w:val="001760A2"/>
    <w:rsid w:val="00176427"/>
    <w:rsid w:val="00176CEF"/>
    <w:rsid w:val="00181398"/>
    <w:rsid w:val="001817B3"/>
    <w:rsid w:val="00181962"/>
    <w:rsid w:val="00181A8C"/>
    <w:rsid w:val="001826E4"/>
    <w:rsid w:val="00182A0C"/>
    <w:rsid w:val="00183225"/>
    <w:rsid w:val="00183364"/>
    <w:rsid w:val="00183840"/>
    <w:rsid w:val="001843A8"/>
    <w:rsid w:val="00186642"/>
    <w:rsid w:val="00187AE4"/>
    <w:rsid w:val="00191487"/>
    <w:rsid w:val="00191AAD"/>
    <w:rsid w:val="0019207E"/>
    <w:rsid w:val="00193A3A"/>
    <w:rsid w:val="00193DAA"/>
    <w:rsid w:val="00193F1F"/>
    <w:rsid w:val="00195A9B"/>
    <w:rsid w:val="001A022B"/>
    <w:rsid w:val="001A1AC6"/>
    <w:rsid w:val="001A3689"/>
    <w:rsid w:val="001A3E87"/>
    <w:rsid w:val="001A5063"/>
    <w:rsid w:val="001A68CF"/>
    <w:rsid w:val="001A78F4"/>
    <w:rsid w:val="001B0596"/>
    <w:rsid w:val="001B068E"/>
    <w:rsid w:val="001B0982"/>
    <w:rsid w:val="001B2CF8"/>
    <w:rsid w:val="001B2FF7"/>
    <w:rsid w:val="001B421E"/>
    <w:rsid w:val="001B4A64"/>
    <w:rsid w:val="001B5947"/>
    <w:rsid w:val="001B5BD1"/>
    <w:rsid w:val="001B6E0A"/>
    <w:rsid w:val="001B70CD"/>
    <w:rsid w:val="001C0927"/>
    <w:rsid w:val="001C108F"/>
    <w:rsid w:val="001C1566"/>
    <w:rsid w:val="001C530E"/>
    <w:rsid w:val="001D079C"/>
    <w:rsid w:val="001D0800"/>
    <w:rsid w:val="001D2670"/>
    <w:rsid w:val="001D316F"/>
    <w:rsid w:val="001D3857"/>
    <w:rsid w:val="001D3980"/>
    <w:rsid w:val="001D3987"/>
    <w:rsid w:val="001D42D2"/>
    <w:rsid w:val="001D4384"/>
    <w:rsid w:val="001D4958"/>
    <w:rsid w:val="001D54F0"/>
    <w:rsid w:val="001D5E65"/>
    <w:rsid w:val="001D73DF"/>
    <w:rsid w:val="001D7616"/>
    <w:rsid w:val="001E05DE"/>
    <w:rsid w:val="001E0F16"/>
    <w:rsid w:val="001E3335"/>
    <w:rsid w:val="001E4AE6"/>
    <w:rsid w:val="001E502B"/>
    <w:rsid w:val="001E59BA"/>
    <w:rsid w:val="001E5FFB"/>
    <w:rsid w:val="001E77B5"/>
    <w:rsid w:val="001F01F1"/>
    <w:rsid w:val="001F0415"/>
    <w:rsid w:val="001F217B"/>
    <w:rsid w:val="001F25C0"/>
    <w:rsid w:val="001F2C50"/>
    <w:rsid w:val="001F329E"/>
    <w:rsid w:val="001F4036"/>
    <w:rsid w:val="001F51CB"/>
    <w:rsid w:val="001F5B70"/>
    <w:rsid w:val="001F6578"/>
    <w:rsid w:val="001F666B"/>
    <w:rsid w:val="001F6737"/>
    <w:rsid w:val="001F7170"/>
    <w:rsid w:val="001F7AE4"/>
    <w:rsid w:val="001F7C41"/>
    <w:rsid w:val="00202B70"/>
    <w:rsid w:val="0020356D"/>
    <w:rsid w:val="002035E3"/>
    <w:rsid w:val="0020385C"/>
    <w:rsid w:val="00203867"/>
    <w:rsid w:val="0020527A"/>
    <w:rsid w:val="0020617E"/>
    <w:rsid w:val="00213BFB"/>
    <w:rsid w:val="00213C48"/>
    <w:rsid w:val="0021542C"/>
    <w:rsid w:val="00215FB1"/>
    <w:rsid w:val="002164AA"/>
    <w:rsid w:val="002175C1"/>
    <w:rsid w:val="00217F14"/>
    <w:rsid w:val="00220827"/>
    <w:rsid w:val="00221B2E"/>
    <w:rsid w:val="002225D6"/>
    <w:rsid w:val="00222D97"/>
    <w:rsid w:val="00223A2C"/>
    <w:rsid w:val="00224027"/>
    <w:rsid w:val="00224184"/>
    <w:rsid w:val="00224ABA"/>
    <w:rsid w:val="00224DE6"/>
    <w:rsid w:val="00224F7E"/>
    <w:rsid w:val="00226691"/>
    <w:rsid w:val="0023335E"/>
    <w:rsid w:val="00233645"/>
    <w:rsid w:val="00233ED6"/>
    <w:rsid w:val="00233F8E"/>
    <w:rsid w:val="002342A8"/>
    <w:rsid w:val="00234F9A"/>
    <w:rsid w:val="00236A6D"/>
    <w:rsid w:val="00237E70"/>
    <w:rsid w:val="00240B1B"/>
    <w:rsid w:val="00241E1A"/>
    <w:rsid w:val="00244134"/>
    <w:rsid w:val="002446D5"/>
    <w:rsid w:val="00244C9F"/>
    <w:rsid w:val="00245DF4"/>
    <w:rsid w:val="00250635"/>
    <w:rsid w:val="002516ED"/>
    <w:rsid w:val="00253BBF"/>
    <w:rsid w:val="00254783"/>
    <w:rsid w:val="002552F9"/>
    <w:rsid w:val="002553D6"/>
    <w:rsid w:val="0025749B"/>
    <w:rsid w:val="002574EF"/>
    <w:rsid w:val="002603BF"/>
    <w:rsid w:val="002611AD"/>
    <w:rsid w:val="00262B89"/>
    <w:rsid w:val="00264161"/>
    <w:rsid w:val="00264288"/>
    <w:rsid w:val="0026528E"/>
    <w:rsid w:val="002661C1"/>
    <w:rsid w:val="00266B5A"/>
    <w:rsid w:val="0026734B"/>
    <w:rsid w:val="00270B5B"/>
    <w:rsid w:val="00271212"/>
    <w:rsid w:val="00272A72"/>
    <w:rsid w:val="00273B42"/>
    <w:rsid w:val="0027599C"/>
    <w:rsid w:val="0027628F"/>
    <w:rsid w:val="002802F4"/>
    <w:rsid w:val="0028067F"/>
    <w:rsid w:val="00280E45"/>
    <w:rsid w:val="00282296"/>
    <w:rsid w:val="002822B0"/>
    <w:rsid w:val="00282426"/>
    <w:rsid w:val="00283459"/>
    <w:rsid w:val="0028354D"/>
    <w:rsid w:val="002836BA"/>
    <w:rsid w:val="002836C8"/>
    <w:rsid w:val="0028433B"/>
    <w:rsid w:val="0028463B"/>
    <w:rsid w:val="00284642"/>
    <w:rsid w:val="00285863"/>
    <w:rsid w:val="00286256"/>
    <w:rsid w:val="002862C3"/>
    <w:rsid w:val="00286314"/>
    <w:rsid w:val="00286E33"/>
    <w:rsid w:val="0028721A"/>
    <w:rsid w:val="002902F3"/>
    <w:rsid w:val="00291282"/>
    <w:rsid w:val="00291D97"/>
    <w:rsid w:val="00293D7D"/>
    <w:rsid w:val="0029404A"/>
    <w:rsid w:val="00294392"/>
    <w:rsid w:val="002944AB"/>
    <w:rsid w:val="00296E76"/>
    <w:rsid w:val="00297F73"/>
    <w:rsid w:val="00297F9D"/>
    <w:rsid w:val="002A014A"/>
    <w:rsid w:val="002A24A1"/>
    <w:rsid w:val="002A2BB5"/>
    <w:rsid w:val="002A4275"/>
    <w:rsid w:val="002A4718"/>
    <w:rsid w:val="002A4D26"/>
    <w:rsid w:val="002A58AC"/>
    <w:rsid w:val="002A5A9E"/>
    <w:rsid w:val="002A630D"/>
    <w:rsid w:val="002A656E"/>
    <w:rsid w:val="002A7A6D"/>
    <w:rsid w:val="002B0D1B"/>
    <w:rsid w:val="002B0D9E"/>
    <w:rsid w:val="002B2370"/>
    <w:rsid w:val="002B2B1E"/>
    <w:rsid w:val="002B2BBA"/>
    <w:rsid w:val="002B303D"/>
    <w:rsid w:val="002B501B"/>
    <w:rsid w:val="002C2223"/>
    <w:rsid w:val="002C2C6A"/>
    <w:rsid w:val="002C342A"/>
    <w:rsid w:val="002C3D0E"/>
    <w:rsid w:val="002C419C"/>
    <w:rsid w:val="002C4664"/>
    <w:rsid w:val="002D1E3E"/>
    <w:rsid w:val="002D2071"/>
    <w:rsid w:val="002D24A4"/>
    <w:rsid w:val="002D4681"/>
    <w:rsid w:val="002D5064"/>
    <w:rsid w:val="002D54BB"/>
    <w:rsid w:val="002D64BE"/>
    <w:rsid w:val="002D69E1"/>
    <w:rsid w:val="002D6F63"/>
    <w:rsid w:val="002E0290"/>
    <w:rsid w:val="002E058E"/>
    <w:rsid w:val="002E09B4"/>
    <w:rsid w:val="002E0DBF"/>
    <w:rsid w:val="002E15B7"/>
    <w:rsid w:val="002E171F"/>
    <w:rsid w:val="002E1DE6"/>
    <w:rsid w:val="002E20BD"/>
    <w:rsid w:val="002E3844"/>
    <w:rsid w:val="002E520F"/>
    <w:rsid w:val="002E67B5"/>
    <w:rsid w:val="002E74B5"/>
    <w:rsid w:val="002E76A1"/>
    <w:rsid w:val="002F03C3"/>
    <w:rsid w:val="002F16F5"/>
    <w:rsid w:val="002F2F0D"/>
    <w:rsid w:val="002F53B1"/>
    <w:rsid w:val="002F6DE6"/>
    <w:rsid w:val="002F700A"/>
    <w:rsid w:val="002F7104"/>
    <w:rsid w:val="002F7238"/>
    <w:rsid w:val="002F7731"/>
    <w:rsid w:val="002F7967"/>
    <w:rsid w:val="00300553"/>
    <w:rsid w:val="00300FCC"/>
    <w:rsid w:val="00301D14"/>
    <w:rsid w:val="00301DBA"/>
    <w:rsid w:val="00303ACA"/>
    <w:rsid w:val="0030644F"/>
    <w:rsid w:val="00310661"/>
    <w:rsid w:val="00312DF5"/>
    <w:rsid w:val="00314023"/>
    <w:rsid w:val="00314A7A"/>
    <w:rsid w:val="00315822"/>
    <w:rsid w:val="0031758C"/>
    <w:rsid w:val="0032031A"/>
    <w:rsid w:val="00321EAD"/>
    <w:rsid w:val="00326194"/>
    <w:rsid w:val="00326E00"/>
    <w:rsid w:val="003274FA"/>
    <w:rsid w:val="003306BE"/>
    <w:rsid w:val="00330750"/>
    <w:rsid w:val="0033079C"/>
    <w:rsid w:val="00331163"/>
    <w:rsid w:val="003320CA"/>
    <w:rsid w:val="00333E93"/>
    <w:rsid w:val="0033478B"/>
    <w:rsid w:val="00334DF8"/>
    <w:rsid w:val="00336493"/>
    <w:rsid w:val="00340176"/>
    <w:rsid w:val="00340226"/>
    <w:rsid w:val="003408E2"/>
    <w:rsid w:val="003418C5"/>
    <w:rsid w:val="00341F7F"/>
    <w:rsid w:val="003426EB"/>
    <w:rsid w:val="00342A49"/>
    <w:rsid w:val="00343569"/>
    <w:rsid w:val="00343F0B"/>
    <w:rsid w:val="00344084"/>
    <w:rsid w:val="00344270"/>
    <w:rsid w:val="00345149"/>
    <w:rsid w:val="003453DC"/>
    <w:rsid w:val="003455CC"/>
    <w:rsid w:val="00350729"/>
    <w:rsid w:val="00350BD2"/>
    <w:rsid w:val="00351789"/>
    <w:rsid w:val="003536F3"/>
    <w:rsid w:val="0035430E"/>
    <w:rsid w:val="00354418"/>
    <w:rsid w:val="003551F0"/>
    <w:rsid w:val="00355389"/>
    <w:rsid w:val="00356303"/>
    <w:rsid w:val="0035631B"/>
    <w:rsid w:val="00356806"/>
    <w:rsid w:val="003568EA"/>
    <w:rsid w:val="0036206B"/>
    <w:rsid w:val="00363ED2"/>
    <w:rsid w:val="00364344"/>
    <w:rsid w:val="00365C31"/>
    <w:rsid w:val="00370068"/>
    <w:rsid w:val="0037090A"/>
    <w:rsid w:val="00370E83"/>
    <w:rsid w:val="00371B19"/>
    <w:rsid w:val="0037226E"/>
    <w:rsid w:val="0037283E"/>
    <w:rsid w:val="003751D9"/>
    <w:rsid w:val="00375D4D"/>
    <w:rsid w:val="003809BD"/>
    <w:rsid w:val="0038184F"/>
    <w:rsid w:val="00383312"/>
    <w:rsid w:val="0038380C"/>
    <w:rsid w:val="003838AE"/>
    <w:rsid w:val="00383CD5"/>
    <w:rsid w:val="003857D4"/>
    <w:rsid w:val="00385F3D"/>
    <w:rsid w:val="00386DFD"/>
    <w:rsid w:val="00387284"/>
    <w:rsid w:val="00390704"/>
    <w:rsid w:val="003919C6"/>
    <w:rsid w:val="00391A16"/>
    <w:rsid w:val="00392DDA"/>
    <w:rsid w:val="00394302"/>
    <w:rsid w:val="003945D0"/>
    <w:rsid w:val="00395648"/>
    <w:rsid w:val="00396C8F"/>
    <w:rsid w:val="00397897"/>
    <w:rsid w:val="00397C52"/>
    <w:rsid w:val="00397ED1"/>
    <w:rsid w:val="003A1793"/>
    <w:rsid w:val="003A1F6D"/>
    <w:rsid w:val="003A2D71"/>
    <w:rsid w:val="003A4F29"/>
    <w:rsid w:val="003A7862"/>
    <w:rsid w:val="003B0A58"/>
    <w:rsid w:val="003B1178"/>
    <w:rsid w:val="003B1282"/>
    <w:rsid w:val="003B1ADF"/>
    <w:rsid w:val="003B2E34"/>
    <w:rsid w:val="003B38DD"/>
    <w:rsid w:val="003B45CC"/>
    <w:rsid w:val="003B496B"/>
    <w:rsid w:val="003B5880"/>
    <w:rsid w:val="003B5DAD"/>
    <w:rsid w:val="003B65BA"/>
    <w:rsid w:val="003B708D"/>
    <w:rsid w:val="003B7FB0"/>
    <w:rsid w:val="003C02CF"/>
    <w:rsid w:val="003C281B"/>
    <w:rsid w:val="003C2F22"/>
    <w:rsid w:val="003C4555"/>
    <w:rsid w:val="003C5155"/>
    <w:rsid w:val="003C6026"/>
    <w:rsid w:val="003C6D06"/>
    <w:rsid w:val="003C6E9B"/>
    <w:rsid w:val="003C7098"/>
    <w:rsid w:val="003C7B9B"/>
    <w:rsid w:val="003C7FD6"/>
    <w:rsid w:val="003D14DE"/>
    <w:rsid w:val="003D5214"/>
    <w:rsid w:val="003D5914"/>
    <w:rsid w:val="003D6153"/>
    <w:rsid w:val="003D6F46"/>
    <w:rsid w:val="003D7896"/>
    <w:rsid w:val="003D7FB9"/>
    <w:rsid w:val="003E01AE"/>
    <w:rsid w:val="003E0FE9"/>
    <w:rsid w:val="003E1367"/>
    <w:rsid w:val="003E16A1"/>
    <w:rsid w:val="003E32F7"/>
    <w:rsid w:val="003E3385"/>
    <w:rsid w:val="003E427A"/>
    <w:rsid w:val="003E448D"/>
    <w:rsid w:val="003E6EC6"/>
    <w:rsid w:val="003E7DF2"/>
    <w:rsid w:val="003F18A5"/>
    <w:rsid w:val="003F25BD"/>
    <w:rsid w:val="003F3169"/>
    <w:rsid w:val="003F45B4"/>
    <w:rsid w:val="003F4783"/>
    <w:rsid w:val="00400B08"/>
    <w:rsid w:val="0040209D"/>
    <w:rsid w:val="00403DF8"/>
    <w:rsid w:val="0040606B"/>
    <w:rsid w:val="004076B4"/>
    <w:rsid w:val="00411E95"/>
    <w:rsid w:val="00412EBD"/>
    <w:rsid w:val="00412FC6"/>
    <w:rsid w:val="00413410"/>
    <w:rsid w:val="00416E51"/>
    <w:rsid w:val="00416F48"/>
    <w:rsid w:val="0041702B"/>
    <w:rsid w:val="00420E60"/>
    <w:rsid w:val="0042313D"/>
    <w:rsid w:val="00423CDA"/>
    <w:rsid w:val="00424F34"/>
    <w:rsid w:val="0042660A"/>
    <w:rsid w:val="004268ED"/>
    <w:rsid w:val="00427117"/>
    <w:rsid w:val="00427581"/>
    <w:rsid w:val="00427686"/>
    <w:rsid w:val="00430193"/>
    <w:rsid w:val="0043092A"/>
    <w:rsid w:val="0043100F"/>
    <w:rsid w:val="004310DC"/>
    <w:rsid w:val="00431425"/>
    <w:rsid w:val="00435093"/>
    <w:rsid w:val="004404B0"/>
    <w:rsid w:val="004405B1"/>
    <w:rsid w:val="004406AC"/>
    <w:rsid w:val="00440EB8"/>
    <w:rsid w:val="00442671"/>
    <w:rsid w:val="00442D30"/>
    <w:rsid w:val="00443E49"/>
    <w:rsid w:val="00444054"/>
    <w:rsid w:val="004441F9"/>
    <w:rsid w:val="00444EA7"/>
    <w:rsid w:val="00445935"/>
    <w:rsid w:val="00445D24"/>
    <w:rsid w:val="00446085"/>
    <w:rsid w:val="0044617B"/>
    <w:rsid w:val="00446D8C"/>
    <w:rsid w:val="0044753A"/>
    <w:rsid w:val="00450ECF"/>
    <w:rsid w:val="004519C0"/>
    <w:rsid w:val="00452374"/>
    <w:rsid w:val="00452510"/>
    <w:rsid w:val="00457083"/>
    <w:rsid w:val="00457235"/>
    <w:rsid w:val="00462A0A"/>
    <w:rsid w:val="00464247"/>
    <w:rsid w:val="00464903"/>
    <w:rsid w:val="0046553D"/>
    <w:rsid w:val="00470450"/>
    <w:rsid w:val="00471F6B"/>
    <w:rsid w:val="00472672"/>
    <w:rsid w:val="00474A8A"/>
    <w:rsid w:val="004752C7"/>
    <w:rsid w:val="00475515"/>
    <w:rsid w:val="0047572D"/>
    <w:rsid w:val="00475A4D"/>
    <w:rsid w:val="0047681B"/>
    <w:rsid w:val="00477F6A"/>
    <w:rsid w:val="00481CD1"/>
    <w:rsid w:val="0048282A"/>
    <w:rsid w:val="00483DD4"/>
    <w:rsid w:val="00484487"/>
    <w:rsid w:val="00484524"/>
    <w:rsid w:val="00485068"/>
    <w:rsid w:val="00486248"/>
    <w:rsid w:val="004862F5"/>
    <w:rsid w:val="00487F06"/>
    <w:rsid w:val="00490559"/>
    <w:rsid w:val="00490BE6"/>
    <w:rsid w:val="004919B7"/>
    <w:rsid w:val="00491A0D"/>
    <w:rsid w:val="00492592"/>
    <w:rsid w:val="00492C72"/>
    <w:rsid w:val="004930BC"/>
    <w:rsid w:val="00494E00"/>
    <w:rsid w:val="004964E9"/>
    <w:rsid w:val="00496AA3"/>
    <w:rsid w:val="004A0C29"/>
    <w:rsid w:val="004A1824"/>
    <w:rsid w:val="004A270C"/>
    <w:rsid w:val="004A2FB0"/>
    <w:rsid w:val="004A38E3"/>
    <w:rsid w:val="004A46E3"/>
    <w:rsid w:val="004A4D21"/>
    <w:rsid w:val="004A5EB9"/>
    <w:rsid w:val="004A7B2F"/>
    <w:rsid w:val="004B3217"/>
    <w:rsid w:val="004B4239"/>
    <w:rsid w:val="004B4C26"/>
    <w:rsid w:val="004B5E95"/>
    <w:rsid w:val="004B6CAE"/>
    <w:rsid w:val="004B75E2"/>
    <w:rsid w:val="004B76DC"/>
    <w:rsid w:val="004B78E2"/>
    <w:rsid w:val="004B78F5"/>
    <w:rsid w:val="004C0116"/>
    <w:rsid w:val="004C13AF"/>
    <w:rsid w:val="004C2928"/>
    <w:rsid w:val="004C2ABB"/>
    <w:rsid w:val="004C4D4D"/>
    <w:rsid w:val="004C5BB7"/>
    <w:rsid w:val="004C6774"/>
    <w:rsid w:val="004C6957"/>
    <w:rsid w:val="004C6B60"/>
    <w:rsid w:val="004C710C"/>
    <w:rsid w:val="004D2535"/>
    <w:rsid w:val="004D2812"/>
    <w:rsid w:val="004D2BE2"/>
    <w:rsid w:val="004D2CAD"/>
    <w:rsid w:val="004D2E9C"/>
    <w:rsid w:val="004D2EB5"/>
    <w:rsid w:val="004D4B3D"/>
    <w:rsid w:val="004D6234"/>
    <w:rsid w:val="004D76CB"/>
    <w:rsid w:val="004D7B85"/>
    <w:rsid w:val="004E1DB7"/>
    <w:rsid w:val="004E22BE"/>
    <w:rsid w:val="004E2AF9"/>
    <w:rsid w:val="004E307A"/>
    <w:rsid w:val="004E53F6"/>
    <w:rsid w:val="004E6F05"/>
    <w:rsid w:val="004F096E"/>
    <w:rsid w:val="004F10F7"/>
    <w:rsid w:val="004F21F1"/>
    <w:rsid w:val="004F3AB0"/>
    <w:rsid w:val="004F3E8B"/>
    <w:rsid w:val="004F51C7"/>
    <w:rsid w:val="005016C1"/>
    <w:rsid w:val="005020F5"/>
    <w:rsid w:val="00502188"/>
    <w:rsid w:val="005023EC"/>
    <w:rsid w:val="005029CF"/>
    <w:rsid w:val="00502CB4"/>
    <w:rsid w:val="005039C9"/>
    <w:rsid w:val="00503EF7"/>
    <w:rsid w:val="0050434F"/>
    <w:rsid w:val="00505C10"/>
    <w:rsid w:val="005073E7"/>
    <w:rsid w:val="00510582"/>
    <w:rsid w:val="00511CFC"/>
    <w:rsid w:val="00514919"/>
    <w:rsid w:val="00514D1C"/>
    <w:rsid w:val="005162C4"/>
    <w:rsid w:val="00516A57"/>
    <w:rsid w:val="005202C1"/>
    <w:rsid w:val="00522616"/>
    <w:rsid w:val="00522E87"/>
    <w:rsid w:val="00522F22"/>
    <w:rsid w:val="005231B9"/>
    <w:rsid w:val="00523668"/>
    <w:rsid w:val="005238F5"/>
    <w:rsid w:val="0052424F"/>
    <w:rsid w:val="0052446C"/>
    <w:rsid w:val="00525E87"/>
    <w:rsid w:val="00530AE5"/>
    <w:rsid w:val="00530CA2"/>
    <w:rsid w:val="00531D21"/>
    <w:rsid w:val="0053536E"/>
    <w:rsid w:val="00543B6B"/>
    <w:rsid w:val="00543CFD"/>
    <w:rsid w:val="005442DF"/>
    <w:rsid w:val="00544A67"/>
    <w:rsid w:val="00545DB0"/>
    <w:rsid w:val="00545F5B"/>
    <w:rsid w:val="005463C0"/>
    <w:rsid w:val="0054656D"/>
    <w:rsid w:val="0054752C"/>
    <w:rsid w:val="00551ADC"/>
    <w:rsid w:val="0055283A"/>
    <w:rsid w:val="00552E16"/>
    <w:rsid w:val="0055566C"/>
    <w:rsid w:val="00560406"/>
    <w:rsid w:val="00560917"/>
    <w:rsid w:val="00561552"/>
    <w:rsid w:val="00561675"/>
    <w:rsid w:val="005616CF"/>
    <w:rsid w:val="00561753"/>
    <w:rsid w:val="00561A43"/>
    <w:rsid w:val="00562ED5"/>
    <w:rsid w:val="0056341A"/>
    <w:rsid w:val="00565428"/>
    <w:rsid w:val="00567BFE"/>
    <w:rsid w:val="005705F0"/>
    <w:rsid w:val="0057150B"/>
    <w:rsid w:val="0057331C"/>
    <w:rsid w:val="00573499"/>
    <w:rsid w:val="005739D6"/>
    <w:rsid w:val="00574E0D"/>
    <w:rsid w:val="00574F6A"/>
    <w:rsid w:val="00576726"/>
    <w:rsid w:val="00577022"/>
    <w:rsid w:val="00580070"/>
    <w:rsid w:val="00582773"/>
    <w:rsid w:val="00582C3C"/>
    <w:rsid w:val="0058399C"/>
    <w:rsid w:val="00584E58"/>
    <w:rsid w:val="00590351"/>
    <w:rsid w:val="005906FA"/>
    <w:rsid w:val="00590F29"/>
    <w:rsid w:val="005918D0"/>
    <w:rsid w:val="00591AAC"/>
    <w:rsid w:val="00593A43"/>
    <w:rsid w:val="00593AE4"/>
    <w:rsid w:val="00594231"/>
    <w:rsid w:val="005949EF"/>
    <w:rsid w:val="00594A5D"/>
    <w:rsid w:val="00594EFC"/>
    <w:rsid w:val="005A0D61"/>
    <w:rsid w:val="005A13FF"/>
    <w:rsid w:val="005A1858"/>
    <w:rsid w:val="005A2016"/>
    <w:rsid w:val="005B00D4"/>
    <w:rsid w:val="005B065B"/>
    <w:rsid w:val="005B0849"/>
    <w:rsid w:val="005B1C0E"/>
    <w:rsid w:val="005B2391"/>
    <w:rsid w:val="005B24FC"/>
    <w:rsid w:val="005B477D"/>
    <w:rsid w:val="005B49DB"/>
    <w:rsid w:val="005B62A1"/>
    <w:rsid w:val="005B630D"/>
    <w:rsid w:val="005C0BEC"/>
    <w:rsid w:val="005C1FB9"/>
    <w:rsid w:val="005C25CB"/>
    <w:rsid w:val="005C262F"/>
    <w:rsid w:val="005C27C7"/>
    <w:rsid w:val="005C3CF6"/>
    <w:rsid w:val="005C75E9"/>
    <w:rsid w:val="005C799C"/>
    <w:rsid w:val="005D03B5"/>
    <w:rsid w:val="005D2843"/>
    <w:rsid w:val="005D315B"/>
    <w:rsid w:val="005D46E9"/>
    <w:rsid w:val="005D624E"/>
    <w:rsid w:val="005D62AA"/>
    <w:rsid w:val="005D65EF"/>
    <w:rsid w:val="005D6E1C"/>
    <w:rsid w:val="005D7238"/>
    <w:rsid w:val="005E0542"/>
    <w:rsid w:val="005E2CE9"/>
    <w:rsid w:val="005E4323"/>
    <w:rsid w:val="005E4919"/>
    <w:rsid w:val="005E521A"/>
    <w:rsid w:val="005E74AA"/>
    <w:rsid w:val="005F186B"/>
    <w:rsid w:val="005F455B"/>
    <w:rsid w:val="005F4A01"/>
    <w:rsid w:val="005F6111"/>
    <w:rsid w:val="005F684E"/>
    <w:rsid w:val="005F6B57"/>
    <w:rsid w:val="005F7B90"/>
    <w:rsid w:val="005F7D8C"/>
    <w:rsid w:val="0060009B"/>
    <w:rsid w:val="006004F5"/>
    <w:rsid w:val="00601AFA"/>
    <w:rsid w:val="00602139"/>
    <w:rsid w:val="0060375A"/>
    <w:rsid w:val="00603B1C"/>
    <w:rsid w:val="006052C5"/>
    <w:rsid w:val="0060633B"/>
    <w:rsid w:val="006066E2"/>
    <w:rsid w:val="006079C8"/>
    <w:rsid w:val="00607E19"/>
    <w:rsid w:val="006101C9"/>
    <w:rsid w:val="006103F2"/>
    <w:rsid w:val="00610C2B"/>
    <w:rsid w:val="00611313"/>
    <w:rsid w:val="0061222F"/>
    <w:rsid w:val="00614CC5"/>
    <w:rsid w:val="00615687"/>
    <w:rsid w:val="00620542"/>
    <w:rsid w:val="00622298"/>
    <w:rsid w:val="00622CB9"/>
    <w:rsid w:val="00622CD4"/>
    <w:rsid w:val="00623C5A"/>
    <w:rsid w:val="00624BA1"/>
    <w:rsid w:val="00624C3B"/>
    <w:rsid w:val="00627D8A"/>
    <w:rsid w:val="006328E0"/>
    <w:rsid w:val="00632AC3"/>
    <w:rsid w:val="00634634"/>
    <w:rsid w:val="00635171"/>
    <w:rsid w:val="00635AF5"/>
    <w:rsid w:val="00635CFC"/>
    <w:rsid w:val="00636F94"/>
    <w:rsid w:val="00640868"/>
    <w:rsid w:val="00640F43"/>
    <w:rsid w:val="00642470"/>
    <w:rsid w:val="00642500"/>
    <w:rsid w:val="00645E69"/>
    <w:rsid w:val="0064735A"/>
    <w:rsid w:val="006506F6"/>
    <w:rsid w:val="00651258"/>
    <w:rsid w:val="00652587"/>
    <w:rsid w:val="00652C6D"/>
    <w:rsid w:val="00652DBE"/>
    <w:rsid w:val="00653E19"/>
    <w:rsid w:val="006545D0"/>
    <w:rsid w:val="0065513C"/>
    <w:rsid w:val="00655AC9"/>
    <w:rsid w:val="00656178"/>
    <w:rsid w:val="00660427"/>
    <w:rsid w:val="0066054A"/>
    <w:rsid w:val="006641CB"/>
    <w:rsid w:val="00664DA2"/>
    <w:rsid w:val="00667C2F"/>
    <w:rsid w:val="006702DB"/>
    <w:rsid w:val="00671362"/>
    <w:rsid w:val="00671B45"/>
    <w:rsid w:val="006721E8"/>
    <w:rsid w:val="006724D1"/>
    <w:rsid w:val="00673035"/>
    <w:rsid w:val="00673210"/>
    <w:rsid w:val="006738F2"/>
    <w:rsid w:val="00674EB9"/>
    <w:rsid w:val="00676DA5"/>
    <w:rsid w:val="006774AF"/>
    <w:rsid w:val="006808BD"/>
    <w:rsid w:val="00682ACA"/>
    <w:rsid w:val="0068364E"/>
    <w:rsid w:val="0068589F"/>
    <w:rsid w:val="00685F23"/>
    <w:rsid w:val="006864C6"/>
    <w:rsid w:val="00690749"/>
    <w:rsid w:val="0069110E"/>
    <w:rsid w:val="0069115A"/>
    <w:rsid w:val="00691C28"/>
    <w:rsid w:val="006948EC"/>
    <w:rsid w:val="00695115"/>
    <w:rsid w:val="006954A1"/>
    <w:rsid w:val="00695F59"/>
    <w:rsid w:val="006967AA"/>
    <w:rsid w:val="006973CD"/>
    <w:rsid w:val="006A0814"/>
    <w:rsid w:val="006A0E03"/>
    <w:rsid w:val="006A4655"/>
    <w:rsid w:val="006A4BBD"/>
    <w:rsid w:val="006A5010"/>
    <w:rsid w:val="006A5523"/>
    <w:rsid w:val="006A714C"/>
    <w:rsid w:val="006A7A23"/>
    <w:rsid w:val="006B4966"/>
    <w:rsid w:val="006B5923"/>
    <w:rsid w:val="006C3C2D"/>
    <w:rsid w:val="006C437F"/>
    <w:rsid w:val="006C457B"/>
    <w:rsid w:val="006C46FA"/>
    <w:rsid w:val="006C7937"/>
    <w:rsid w:val="006D0616"/>
    <w:rsid w:val="006D0979"/>
    <w:rsid w:val="006D0FCF"/>
    <w:rsid w:val="006D1420"/>
    <w:rsid w:val="006D194E"/>
    <w:rsid w:val="006D37DC"/>
    <w:rsid w:val="006D5187"/>
    <w:rsid w:val="006D69B3"/>
    <w:rsid w:val="006D7DEA"/>
    <w:rsid w:val="006E0708"/>
    <w:rsid w:val="006E0BC6"/>
    <w:rsid w:val="006E1104"/>
    <w:rsid w:val="006E2115"/>
    <w:rsid w:val="006E28BD"/>
    <w:rsid w:val="006E2BA0"/>
    <w:rsid w:val="006E2C67"/>
    <w:rsid w:val="006E2EA5"/>
    <w:rsid w:val="006E6032"/>
    <w:rsid w:val="006E63FC"/>
    <w:rsid w:val="006E7FAE"/>
    <w:rsid w:val="006F0CD1"/>
    <w:rsid w:val="006F2A0D"/>
    <w:rsid w:val="006F3680"/>
    <w:rsid w:val="006F6590"/>
    <w:rsid w:val="006F6727"/>
    <w:rsid w:val="006F67DC"/>
    <w:rsid w:val="006F7666"/>
    <w:rsid w:val="00702F9E"/>
    <w:rsid w:val="00703039"/>
    <w:rsid w:val="0070370C"/>
    <w:rsid w:val="007109D7"/>
    <w:rsid w:val="00711326"/>
    <w:rsid w:val="00712BB2"/>
    <w:rsid w:val="00713A4D"/>
    <w:rsid w:val="0071420E"/>
    <w:rsid w:val="007156DD"/>
    <w:rsid w:val="0071590A"/>
    <w:rsid w:val="00716551"/>
    <w:rsid w:val="007174EA"/>
    <w:rsid w:val="00717A7B"/>
    <w:rsid w:val="00717FB5"/>
    <w:rsid w:val="00720D2D"/>
    <w:rsid w:val="0072140C"/>
    <w:rsid w:val="007217A5"/>
    <w:rsid w:val="007222E0"/>
    <w:rsid w:val="007229AB"/>
    <w:rsid w:val="0072386F"/>
    <w:rsid w:val="00723A17"/>
    <w:rsid w:val="00723E5C"/>
    <w:rsid w:val="007251CF"/>
    <w:rsid w:val="00725335"/>
    <w:rsid w:val="007255B7"/>
    <w:rsid w:val="0072586F"/>
    <w:rsid w:val="007269AB"/>
    <w:rsid w:val="0072749C"/>
    <w:rsid w:val="007300EC"/>
    <w:rsid w:val="00730C16"/>
    <w:rsid w:val="007317ED"/>
    <w:rsid w:val="00733BF8"/>
    <w:rsid w:val="00735638"/>
    <w:rsid w:val="0073781C"/>
    <w:rsid w:val="007416F0"/>
    <w:rsid w:val="00741861"/>
    <w:rsid w:val="007420AB"/>
    <w:rsid w:val="007429A2"/>
    <w:rsid w:val="007451F6"/>
    <w:rsid w:val="0074639A"/>
    <w:rsid w:val="00750A8D"/>
    <w:rsid w:val="00751974"/>
    <w:rsid w:val="00753315"/>
    <w:rsid w:val="00762319"/>
    <w:rsid w:val="007629B4"/>
    <w:rsid w:val="00763553"/>
    <w:rsid w:val="007638A4"/>
    <w:rsid w:val="00763A05"/>
    <w:rsid w:val="00763B96"/>
    <w:rsid w:val="00764482"/>
    <w:rsid w:val="00764953"/>
    <w:rsid w:val="00765BDC"/>
    <w:rsid w:val="007665DE"/>
    <w:rsid w:val="00767C93"/>
    <w:rsid w:val="007700B3"/>
    <w:rsid w:val="0077046B"/>
    <w:rsid w:val="00770973"/>
    <w:rsid w:val="00770ACC"/>
    <w:rsid w:val="00770DA3"/>
    <w:rsid w:val="0077283E"/>
    <w:rsid w:val="007750FB"/>
    <w:rsid w:val="007800D7"/>
    <w:rsid w:val="00780F45"/>
    <w:rsid w:val="007831B0"/>
    <w:rsid w:val="00784943"/>
    <w:rsid w:val="0078634D"/>
    <w:rsid w:val="00787202"/>
    <w:rsid w:val="00787E5F"/>
    <w:rsid w:val="00792877"/>
    <w:rsid w:val="00792AD6"/>
    <w:rsid w:val="00793171"/>
    <w:rsid w:val="00793CA1"/>
    <w:rsid w:val="007940AC"/>
    <w:rsid w:val="00795014"/>
    <w:rsid w:val="00795AE6"/>
    <w:rsid w:val="00796380"/>
    <w:rsid w:val="0079763A"/>
    <w:rsid w:val="0079785E"/>
    <w:rsid w:val="007A05A1"/>
    <w:rsid w:val="007A4CD5"/>
    <w:rsid w:val="007A51BA"/>
    <w:rsid w:val="007A63E8"/>
    <w:rsid w:val="007A7197"/>
    <w:rsid w:val="007A7EF7"/>
    <w:rsid w:val="007B3474"/>
    <w:rsid w:val="007B39E7"/>
    <w:rsid w:val="007B3ECC"/>
    <w:rsid w:val="007B6879"/>
    <w:rsid w:val="007C2441"/>
    <w:rsid w:val="007C3035"/>
    <w:rsid w:val="007C3187"/>
    <w:rsid w:val="007C3313"/>
    <w:rsid w:val="007C3970"/>
    <w:rsid w:val="007C6263"/>
    <w:rsid w:val="007C7025"/>
    <w:rsid w:val="007C7236"/>
    <w:rsid w:val="007D1050"/>
    <w:rsid w:val="007D28D8"/>
    <w:rsid w:val="007D2F02"/>
    <w:rsid w:val="007D3070"/>
    <w:rsid w:val="007D56F7"/>
    <w:rsid w:val="007D6C58"/>
    <w:rsid w:val="007D742D"/>
    <w:rsid w:val="007E0211"/>
    <w:rsid w:val="007E1D0A"/>
    <w:rsid w:val="007E2A43"/>
    <w:rsid w:val="007E349D"/>
    <w:rsid w:val="007E4E7F"/>
    <w:rsid w:val="007E6107"/>
    <w:rsid w:val="007E6589"/>
    <w:rsid w:val="007F0A69"/>
    <w:rsid w:val="007F0D3F"/>
    <w:rsid w:val="007F2005"/>
    <w:rsid w:val="007F28EB"/>
    <w:rsid w:val="007F2C40"/>
    <w:rsid w:val="007F2C48"/>
    <w:rsid w:val="007F2E2C"/>
    <w:rsid w:val="007F3175"/>
    <w:rsid w:val="007F496D"/>
    <w:rsid w:val="007F514E"/>
    <w:rsid w:val="007F6A7D"/>
    <w:rsid w:val="008017A4"/>
    <w:rsid w:val="00801EA5"/>
    <w:rsid w:val="0080261B"/>
    <w:rsid w:val="0080463E"/>
    <w:rsid w:val="00805879"/>
    <w:rsid w:val="0080686F"/>
    <w:rsid w:val="00810ADB"/>
    <w:rsid w:val="008113A1"/>
    <w:rsid w:val="008119FF"/>
    <w:rsid w:val="00813D4A"/>
    <w:rsid w:val="00815815"/>
    <w:rsid w:val="00817FC5"/>
    <w:rsid w:val="00821061"/>
    <w:rsid w:val="008228AC"/>
    <w:rsid w:val="00822DF9"/>
    <w:rsid w:val="00824023"/>
    <w:rsid w:val="0082634B"/>
    <w:rsid w:val="00826CEF"/>
    <w:rsid w:val="008274D8"/>
    <w:rsid w:val="0082755A"/>
    <w:rsid w:val="00827D89"/>
    <w:rsid w:val="00831A04"/>
    <w:rsid w:val="00831DBC"/>
    <w:rsid w:val="00831F58"/>
    <w:rsid w:val="008334EF"/>
    <w:rsid w:val="00834EE1"/>
    <w:rsid w:val="00836044"/>
    <w:rsid w:val="008366CA"/>
    <w:rsid w:val="00837B91"/>
    <w:rsid w:val="00837D87"/>
    <w:rsid w:val="00840067"/>
    <w:rsid w:val="00840662"/>
    <w:rsid w:val="00840722"/>
    <w:rsid w:val="00842F7A"/>
    <w:rsid w:val="00843A33"/>
    <w:rsid w:val="00844403"/>
    <w:rsid w:val="00846F6C"/>
    <w:rsid w:val="00847464"/>
    <w:rsid w:val="00851454"/>
    <w:rsid w:val="00852222"/>
    <w:rsid w:val="00853EE4"/>
    <w:rsid w:val="00853F90"/>
    <w:rsid w:val="008543C8"/>
    <w:rsid w:val="00854891"/>
    <w:rsid w:val="00857116"/>
    <w:rsid w:val="008603DD"/>
    <w:rsid w:val="008616DA"/>
    <w:rsid w:val="008624C0"/>
    <w:rsid w:val="0086319C"/>
    <w:rsid w:val="00863536"/>
    <w:rsid w:val="008649C8"/>
    <w:rsid w:val="008656F2"/>
    <w:rsid w:val="00865B41"/>
    <w:rsid w:val="00866EF1"/>
    <w:rsid w:val="00866F10"/>
    <w:rsid w:val="008679CE"/>
    <w:rsid w:val="00867FD9"/>
    <w:rsid w:val="00867FEE"/>
    <w:rsid w:val="00872895"/>
    <w:rsid w:val="00872AA7"/>
    <w:rsid w:val="008744D5"/>
    <w:rsid w:val="008757C8"/>
    <w:rsid w:val="00876597"/>
    <w:rsid w:val="00877A46"/>
    <w:rsid w:val="00877EC0"/>
    <w:rsid w:val="00880B05"/>
    <w:rsid w:val="0088209A"/>
    <w:rsid w:val="0088233D"/>
    <w:rsid w:val="0088274C"/>
    <w:rsid w:val="00884399"/>
    <w:rsid w:val="008859E3"/>
    <w:rsid w:val="00885E62"/>
    <w:rsid w:val="008867B2"/>
    <w:rsid w:val="00886BF3"/>
    <w:rsid w:val="0088740E"/>
    <w:rsid w:val="0089033B"/>
    <w:rsid w:val="008917D3"/>
    <w:rsid w:val="00891A79"/>
    <w:rsid w:val="008927BA"/>
    <w:rsid w:val="00893995"/>
    <w:rsid w:val="00894D27"/>
    <w:rsid w:val="00897428"/>
    <w:rsid w:val="008A2C2D"/>
    <w:rsid w:val="008A362C"/>
    <w:rsid w:val="008A39DC"/>
    <w:rsid w:val="008A5430"/>
    <w:rsid w:val="008A5871"/>
    <w:rsid w:val="008A6643"/>
    <w:rsid w:val="008A68B4"/>
    <w:rsid w:val="008B0C1D"/>
    <w:rsid w:val="008B2C68"/>
    <w:rsid w:val="008B3ACC"/>
    <w:rsid w:val="008B63D3"/>
    <w:rsid w:val="008B6962"/>
    <w:rsid w:val="008B7B94"/>
    <w:rsid w:val="008C0478"/>
    <w:rsid w:val="008C054A"/>
    <w:rsid w:val="008C0F33"/>
    <w:rsid w:val="008C1ABB"/>
    <w:rsid w:val="008C2226"/>
    <w:rsid w:val="008C3780"/>
    <w:rsid w:val="008C4E0C"/>
    <w:rsid w:val="008C4FDD"/>
    <w:rsid w:val="008C5529"/>
    <w:rsid w:val="008C61BB"/>
    <w:rsid w:val="008C6801"/>
    <w:rsid w:val="008C739D"/>
    <w:rsid w:val="008C7D74"/>
    <w:rsid w:val="008D010A"/>
    <w:rsid w:val="008D32D7"/>
    <w:rsid w:val="008D3FE7"/>
    <w:rsid w:val="008D5307"/>
    <w:rsid w:val="008D5419"/>
    <w:rsid w:val="008D56B1"/>
    <w:rsid w:val="008D5A67"/>
    <w:rsid w:val="008D60CA"/>
    <w:rsid w:val="008D69E6"/>
    <w:rsid w:val="008D7F88"/>
    <w:rsid w:val="008E2025"/>
    <w:rsid w:val="008E2093"/>
    <w:rsid w:val="008E2B90"/>
    <w:rsid w:val="008E302B"/>
    <w:rsid w:val="008E33B9"/>
    <w:rsid w:val="008E4739"/>
    <w:rsid w:val="008E5751"/>
    <w:rsid w:val="008F0DA9"/>
    <w:rsid w:val="008F14D0"/>
    <w:rsid w:val="008F288E"/>
    <w:rsid w:val="008F3337"/>
    <w:rsid w:val="008F4B93"/>
    <w:rsid w:val="008F4E0F"/>
    <w:rsid w:val="008F51D2"/>
    <w:rsid w:val="008F5210"/>
    <w:rsid w:val="008F65D9"/>
    <w:rsid w:val="008F66C6"/>
    <w:rsid w:val="008F745B"/>
    <w:rsid w:val="008F7D3C"/>
    <w:rsid w:val="00900817"/>
    <w:rsid w:val="00901362"/>
    <w:rsid w:val="00901392"/>
    <w:rsid w:val="0090245A"/>
    <w:rsid w:val="0090260B"/>
    <w:rsid w:val="0090268A"/>
    <w:rsid w:val="00903810"/>
    <w:rsid w:val="00904078"/>
    <w:rsid w:val="0090630F"/>
    <w:rsid w:val="00906B0F"/>
    <w:rsid w:val="00911118"/>
    <w:rsid w:val="0091171E"/>
    <w:rsid w:val="00912741"/>
    <w:rsid w:val="009138FA"/>
    <w:rsid w:val="0091402F"/>
    <w:rsid w:val="0091459B"/>
    <w:rsid w:val="009153B6"/>
    <w:rsid w:val="00920EFB"/>
    <w:rsid w:val="00923758"/>
    <w:rsid w:val="00923DBF"/>
    <w:rsid w:val="00923F86"/>
    <w:rsid w:val="00925B6E"/>
    <w:rsid w:val="00927545"/>
    <w:rsid w:val="00927CD2"/>
    <w:rsid w:val="009300D2"/>
    <w:rsid w:val="009327BB"/>
    <w:rsid w:val="009340B9"/>
    <w:rsid w:val="00940079"/>
    <w:rsid w:val="00940AFB"/>
    <w:rsid w:val="00941CFA"/>
    <w:rsid w:val="0094640B"/>
    <w:rsid w:val="00946A09"/>
    <w:rsid w:val="00947B68"/>
    <w:rsid w:val="00950294"/>
    <w:rsid w:val="0095058B"/>
    <w:rsid w:val="00951142"/>
    <w:rsid w:val="00951EBB"/>
    <w:rsid w:val="00952952"/>
    <w:rsid w:val="009533DC"/>
    <w:rsid w:val="00954077"/>
    <w:rsid w:val="009543A0"/>
    <w:rsid w:val="0095697B"/>
    <w:rsid w:val="00957365"/>
    <w:rsid w:val="00957E32"/>
    <w:rsid w:val="00961A3C"/>
    <w:rsid w:val="00961E4E"/>
    <w:rsid w:val="00965120"/>
    <w:rsid w:val="0096560A"/>
    <w:rsid w:val="0096598A"/>
    <w:rsid w:val="00965A23"/>
    <w:rsid w:val="00966E0A"/>
    <w:rsid w:val="00967675"/>
    <w:rsid w:val="00973B16"/>
    <w:rsid w:val="009759FC"/>
    <w:rsid w:val="00976165"/>
    <w:rsid w:val="00976974"/>
    <w:rsid w:val="00982987"/>
    <w:rsid w:val="009838BB"/>
    <w:rsid w:val="009845B3"/>
    <w:rsid w:val="00986DD2"/>
    <w:rsid w:val="00990229"/>
    <w:rsid w:val="00990A07"/>
    <w:rsid w:val="0099110A"/>
    <w:rsid w:val="00992E3C"/>
    <w:rsid w:val="009945A7"/>
    <w:rsid w:val="00996439"/>
    <w:rsid w:val="00996F94"/>
    <w:rsid w:val="009A0783"/>
    <w:rsid w:val="009A13BB"/>
    <w:rsid w:val="009A1AD7"/>
    <w:rsid w:val="009A1CE3"/>
    <w:rsid w:val="009A339E"/>
    <w:rsid w:val="009A661C"/>
    <w:rsid w:val="009A6F56"/>
    <w:rsid w:val="009B0509"/>
    <w:rsid w:val="009B1310"/>
    <w:rsid w:val="009B1AB4"/>
    <w:rsid w:val="009B1E0A"/>
    <w:rsid w:val="009B1FE5"/>
    <w:rsid w:val="009B21AD"/>
    <w:rsid w:val="009B2FDE"/>
    <w:rsid w:val="009B6B47"/>
    <w:rsid w:val="009B6F06"/>
    <w:rsid w:val="009C027D"/>
    <w:rsid w:val="009C2410"/>
    <w:rsid w:val="009C2947"/>
    <w:rsid w:val="009C2D20"/>
    <w:rsid w:val="009C4E8C"/>
    <w:rsid w:val="009C6CB6"/>
    <w:rsid w:val="009D09A1"/>
    <w:rsid w:val="009D09F4"/>
    <w:rsid w:val="009D22CB"/>
    <w:rsid w:val="009D23FE"/>
    <w:rsid w:val="009D2F9B"/>
    <w:rsid w:val="009D3D5B"/>
    <w:rsid w:val="009D763A"/>
    <w:rsid w:val="009D799A"/>
    <w:rsid w:val="009E0C8A"/>
    <w:rsid w:val="009E0FE3"/>
    <w:rsid w:val="009E1B61"/>
    <w:rsid w:val="009E1C32"/>
    <w:rsid w:val="009E3908"/>
    <w:rsid w:val="009E4028"/>
    <w:rsid w:val="009E5288"/>
    <w:rsid w:val="009E531D"/>
    <w:rsid w:val="009E76CB"/>
    <w:rsid w:val="009F1194"/>
    <w:rsid w:val="009F3114"/>
    <w:rsid w:val="009F3232"/>
    <w:rsid w:val="009F5625"/>
    <w:rsid w:val="009F582F"/>
    <w:rsid w:val="009F5BF0"/>
    <w:rsid w:val="009F6FB3"/>
    <w:rsid w:val="00A006B3"/>
    <w:rsid w:val="00A0385C"/>
    <w:rsid w:val="00A03872"/>
    <w:rsid w:val="00A03AE4"/>
    <w:rsid w:val="00A06C11"/>
    <w:rsid w:val="00A11134"/>
    <w:rsid w:val="00A12477"/>
    <w:rsid w:val="00A13EC9"/>
    <w:rsid w:val="00A14323"/>
    <w:rsid w:val="00A14A16"/>
    <w:rsid w:val="00A1552A"/>
    <w:rsid w:val="00A15E7D"/>
    <w:rsid w:val="00A171A9"/>
    <w:rsid w:val="00A208A4"/>
    <w:rsid w:val="00A22C5D"/>
    <w:rsid w:val="00A22EB9"/>
    <w:rsid w:val="00A25844"/>
    <w:rsid w:val="00A25F29"/>
    <w:rsid w:val="00A2683A"/>
    <w:rsid w:val="00A27F93"/>
    <w:rsid w:val="00A30967"/>
    <w:rsid w:val="00A31870"/>
    <w:rsid w:val="00A318EA"/>
    <w:rsid w:val="00A31D3C"/>
    <w:rsid w:val="00A3453D"/>
    <w:rsid w:val="00A34F95"/>
    <w:rsid w:val="00A36617"/>
    <w:rsid w:val="00A37337"/>
    <w:rsid w:val="00A40D8D"/>
    <w:rsid w:val="00A41F05"/>
    <w:rsid w:val="00A42419"/>
    <w:rsid w:val="00A429C8"/>
    <w:rsid w:val="00A435EF"/>
    <w:rsid w:val="00A44003"/>
    <w:rsid w:val="00A4649E"/>
    <w:rsid w:val="00A47A86"/>
    <w:rsid w:val="00A47C3A"/>
    <w:rsid w:val="00A50685"/>
    <w:rsid w:val="00A5164D"/>
    <w:rsid w:val="00A519ED"/>
    <w:rsid w:val="00A51BE8"/>
    <w:rsid w:val="00A51F1A"/>
    <w:rsid w:val="00A5281E"/>
    <w:rsid w:val="00A53249"/>
    <w:rsid w:val="00A547B5"/>
    <w:rsid w:val="00A55745"/>
    <w:rsid w:val="00A57396"/>
    <w:rsid w:val="00A574E5"/>
    <w:rsid w:val="00A57587"/>
    <w:rsid w:val="00A57653"/>
    <w:rsid w:val="00A61F7A"/>
    <w:rsid w:val="00A63A9B"/>
    <w:rsid w:val="00A64026"/>
    <w:rsid w:val="00A6427B"/>
    <w:rsid w:val="00A64D52"/>
    <w:rsid w:val="00A66A62"/>
    <w:rsid w:val="00A67268"/>
    <w:rsid w:val="00A67350"/>
    <w:rsid w:val="00A67B65"/>
    <w:rsid w:val="00A70B28"/>
    <w:rsid w:val="00A72A0C"/>
    <w:rsid w:val="00A73BF1"/>
    <w:rsid w:val="00A743C4"/>
    <w:rsid w:val="00A768BA"/>
    <w:rsid w:val="00A76E0E"/>
    <w:rsid w:val="00A80D94"/>
    <w:rsid w:val="00A82D40"/>
    <w:rsid w:val="00A83115"/>
    <w:rsid w:val="00A8466D"/>
    <w:rsid w:val="00A859EF"/>
    <w:rsid w:val="00A863C6"/>
    <w:rsid w:val="00A905E7"/>
    <w:rsid w:val="00A909A2"/>
    <w:rsid w:val="00A90D8E"/>
    <w:rsid w:val="00A90DFF"/>
    <w:rsid w:val="00A91A1C"/>
    <w:rsid w:val="00A91FFE"/>
    <w:rsid w:val="00A92918"/>
    <w:rsid w:val="00A932F3"/>
    <w:rsid w:val="00A951DE"/>
    <w:rsid w:val="00A953F6"/>
    <w:rsid w:val="00A954AA"/>
    <w:rsid w:val="00A957E8"/>
    <w:rsid w:val="00A96C35"/>
    <w:rsid w:val="00A97F07"/>
    <w:rsid w:val="00AA0CF6"/>
    <w:rsid w:val="00AA164A"/>
    <w:rsid w:val="00AA1BC1"/>
    <w:rsid w:val="00AA2493"/>
    <w:rsid w:val="00AA309B"/>
    <w:rsid w:val="00AA7E20"/>
    <w:rsid w:val="00AB05B1"/>
    <w:rsid w:val="00AB4B98"/>
    <w:rsid w:val="00AB60A5"/>
    <w:rsid w:val="00AC0A1C"/>
    <w:rsid w:val="00AC1C0D"/>
    <w:rsid w:val="00AC297A"/>
    <w:rsid w:val="00AC3CE8"/>
    <w:rsid w:val="00AC3F96"/>
    <w:rsid w:val="00AC4222"/>
    <w:rsid w:val="00AC49A1"/>
    <w:rsid w:val="00AC6731"/>
    <w:rsid w:val="00AD027F"/>
    <w:rsid w:val="00AD0938"/>
    <w:rsid w:val="00AD1004"/>
    <w:rsid w:val="00AD1459"/>
    <w:rsid w:val="00AD380B"/>
    <w:rsid w:val="00AD4EF4"/>
    <w:rsid w:val="00AD54F6"/>
    <w:rsid w:val="00AD5C16"/>
    <w:rsid w:val="00AE0291"/>
    <w:rsid w:val="00AE21A2"/>
    <w:rsid w:val="00AE2564"/>
    <w:rsid w:val="00AE2A16"/>
    <w:rsid w:val="00AE348D"/>
    <w:rsid w:val="00AE34D4"/>
    <w:rsid w:val="00AF0326"/>
    <w:rsid w:val="00AF03EE"/>
    <w:rsid w:val="00AF198F"/>
    <w:rsid w:val="00AF1EC4"/>
    <w:rsid w:val="00AF1F74"/>
    <w:rsid w:val="00AF4D9F"/>
    <w:rsid w:val="00AF5080"/>
    <w:rsid w:val="00B00DD8"/>
    <w:rsid w:val="00B025C9"/>
    <w:rsid w:val="00B02E20"/>
    <w:rsid w:val="00B04F0E"/>
    <w:rsid w:val="00B06764"/>
    <w:rsid w:val="00B076A8"/>
    <w:rsid w:val="00B07C48"/>
    <w:rsid w:val="00B104DE"/>
    <w:rsid w:val="00B1096E"/>
    <w:rsid w:val="00B10CD8"/>
    <w:rsid w:val="00B11B45"/>
    <w:rsid w:val="00B12FBD"/>
    <w:rsid w:val="00B1301F"/>
    <w:rsid w:val="00B13751"/>
    <w:rsid w:val="00B14E46"/>
    <w:rsid w:val="00B1586A"/>
    <w:rsid w:val="00B21E3E"/>
    <w:rsid w:val="00B22518"/>
    <w:rsid w:val="00B23933"/>
    <w:rsid w:val="00B23966"/>
    <w:rsid w:val="00B25511"/>
    <w:rsid w:val="00B25EE4"/>
    <w:rsid w:val="00B2602D"/>
    <w:rsid w:val="00B26E77"/>
    <w:rsid w:val="00B3021E"/>
    <w:rsid w:val="00B3210A"/>
    <w:rsid w:val="00B32B5F"/>
    <w:rsid w:val="00B33169"/>
    <w:rsid w:val="00B33978"/>
    <w:rsid w:val="00B35013"/>
    <w:rsid w:val="00B36FE3"/>
    <w:rsid w:val="00B3726C"/>
    <w:rsid w:val="00B407AE"/>
    <w:rsid w:val="00B41777"/>
    <w:rsid w:val="00B42611"/>
    <w:rsid w:val="00B43AE5"/>
    <w:rsid w:val="00B43FAD"/>
    <w:rsid w:val="00B4470F"/>
    <w:rsid w:val="00B4478A"/>
    <w:rsid w:val="00B448BE"/>
    <w:rsid w:val="00B47927"/>
    <w:rsid w:val="00B51AD1"/>
    <w:rsid w:val="00B53519"/>
    <w:rsid w:val="00B54C57"/>
    <w:rsid w:val="00B57A1D"/>
    <w:rsid w:val="00B62294"/>
    <w:rsid w:val="00B6414A"/>
    <w:rsid w:val="00B6492E"/>
    <w:rsid w:val="00B6525C"/>
    <w:rsid w:val="00B65B11"/>
    <w:rsid w:val="00B664F8"/>
    <w:rsid w:val="00B66E72"/>
    <w:rsid w:val="00B706AE"/>
    <w:rsid w:val="00B7146B"/>
    <w:rsid w:val="00B71811"/>
    <w:rsid w:val="00B71CF0"/>
    <w:rsid w:val="00B72DB4"/>
    <w:rsid w:val="00B745BF"/>
    <w:rsid w:val="00B75A3F"/>
    <w:rsid w:val="00B75FAD"/>
    <w:rsid w:val="00B7650C"/>
    <w:rsid w:val="00B76640"/>
    <w:rsid w:val="00B82E0E"/>
    <w:rsid w:val="00B83756"/>
    <w:rsid w:val="00B84411"/>
    <w:rsid w:val="00B8486B"/>
    <w:rsid w:val="00B84F2B"/>
    <w:rsid w:val="00B937E6"/>
    <w:rsid w:val="00B9392E"/>
    <w:rsid w:val="00B93CF3"/>
    <w:rsid w:val="00B93CFC"/>
    <w:rsid w:val="00B93F55"/>
    <w:rsid w:val="00B947F1"/>
    <w:rsid w:val="00B9636A"/>
    <w:rsid w:val="00B9685D"/>
    <w:rsid w:val="00BA038F"/>
    <w:rsid w:val="00BA0421"/>
    <w:rsid w:val="00BA044C"/>
    <w:rsid w:val="00BA1395"/>
    <w:rsid w:val="00BA33F7"/>
    <w:rsid w:val="00BA3776"/>
    <w:rsid w:val="00BA63F8"/>
    <w:rsid w:val="00BA66A9"/>
    <w:rsid w:val="00BA74C6"/>
    <w:rsid w:val="00BA7B8D"/>
    <w:rsid w:val="00BB1413"/>
    <w:rsid w:val="00BB1E89"/>
    <w:rsid w:val="00BB1F09"/>
    <w:rsid w:val="00BB2EF3"/>
    <w:rsid w:val="00BB37DE"/>
    <w:rsid w:val="00BB3DDA"/>
    <w:rsid w:val="00BB5B91"/>
    <w:rsid w:val="00BB62C2"/>
    <w:rsid w:val="00BB71AA"/>
    <w:rsid w:val="00BB782C"/>
    <w:rsid w:val="00BC0512"/>
    <w:rsid w:val="00BC1E07"/>
    <w:rsid w:val="00BC3159"/>
    <w:rsid w:val="00BC41E4"/>
    <w:rsid w:val="00BC5FEF"/>
    <w:rsid w:val="00BC6B0B"/>
    <w:rsid w:val="00BC7056"/>
    <w:rsid w:val="00BD05D5"/>
    <w:rsid w:val="00BD068B"/>
    <w:rsid w:val="00BD1288"/>
    <w:rsid w:val="00BD1EA1"/>
    <w:rsid w:val="00BD2E19"/>
    <w:rsid w:val="00BD3783"/>
    <w:rsid w:val="00BD4AD7"/>
    <w:rsid w:val="00BD5376"/>
    <w:rsid w:val="00BD5625"/>
    <w:rsid w:val="00BD5ACC"/>
    <w:rsid w:val="00BE0A39"/>
    <w:rsid w:val="00BE33DE"/>
    <w:rsid w:val="00BE37AC"/>
    <w:rsid w:val="00BE3822"/>
    <w:rsid w:val="00BE4C73"/>
    <w:rsid w:val="00BE61E4"/>
    <w:rsid w:val="00BE6EB9"/>
    <w:rsid w:val="00BE6F49"/>
    <w:rsid w:val="00BE7A84"/>
    <w:rsid w:val="00BE7C27"/>
    <w:rsid w:val="00BF0B40"/>
    <w:rsid w:val="00BF0F9C"/>
    <w:rsid w:val="00BF0FC7"/>
    <w:rsid w:val="00C00054"/>
    <w:rsid w:val="00C00D53"/>
    <w:rsid w:val="00C00DF3"/>
    <w:rsid w:val="00C010CE"/>
    <w:rsid w:val="00C010DC"/>
    <w:rsid w:val="00C01A97"/>
    <w:rsid w:val="00C028AF"/>
    <w:rsid w:val="00C058A3"/>
    <w:rsid w:val="00C06219"/>
    <w:rsid w:val="00C06D02"/>
    <w:rsid w:val="00C07B75"/>
    <w:rsid w:val="00C114AD"/>
    <w:rsid w:val="00C1357A"/>
    <w:rsid w:val="00C15CA5"/>
    <w:rsid w:val="00C167CA"/>
    <w:rsid w:val="00C17274"/>
    <w:rsid w:val="00C23E37"/>
    <w:rsid w:val="00C25007"/>
    <w:rsid w:val="00C26D22"/>
    <w:rsid w:val="00C26FB9"/>
    <w:rsid w:val="00C27293"/>
    <w:rsid w:val="00C27646"/>
    <w:rsid w:val="00C33BC6"/>
    <w:rsid w:val="00C34B79"/>
    <w:rsid w:val="00C36629"/>
    <w:rsid w:val="00C369E2"/>
    <w:rsid w:val="00C37F28"/>
    <w:rsid w:val="00C404D1"/>
    <w:rsid w:val="00C40C9C"/>
    <w:rsid w:val="00C40D90"/>
    <w:rsid w:val="00C40E7D"/>
    <w:rsid w:val="00C412D7"/>
    <w:rsid w:val="00C41FF6"/>
    <w:rsid w:val="00C42B13"/>
    <w:rsid w:val="00C4399D"/>
    <w:rsid w:val="00C449C8"/>
    <w:rsid w:val="00C44E88"/>
    <w:rsid w:val="00C44E8F"/>
    <w:rsid w:val="00C470CC"/>
    <w:rsid w:val="00C52582"/>
    <w:rsid w:val="00C5274F"/>
    <w:rsid w:val="00C54009"/>
    <w:rsid w:val="00C56AEB"/>
    <w:rsid w:val="00C56C3C"/>
    <w:rsid w:val="00C60231"/>
    <w:rsid w:val="00C62268"/>
    <w:rsid w:val="00C632D0"/>
    <w:rsid w:val="00C6394A"/>
    <w:rsid w:val="00C6530B"/>
    <w:rsid w:val="00C657E9"/>
    <w:rsid w:val="00C65A26"/>
    <w:rsid w:val="00C65EBA"/>
    <w:rsid w:val="00C663D1"/>
    <w:rsid w:val="00C715E7"/>
    <w:rsid w:val="00C737B9"/>
    <w:rsid w:val="00C803B0"/>
    <w:rsid w:val="00C8177D"/>
    <w:rsid w:val="00C83CFD"/>
    <w:rsid w:val="00C84391"/>
    <w:rsid w:val="00C8703D"/>
    <w:rsid w:val="00C90A6E"/>
    <w:rsid w:val="00C91963"/>
    <w:rsid w:val="00C91B4A"/>
    <w:rsid w:val="00C92A44"/>
    <w:rsid w:val="00C93FD6"/>
    <w:rsid w:val="00C94800"/>
    <w:rsid w:val="00C96BEE"/>
    <w:rsid w:val="00CA18F0"/>
    <w:rsid w:val="00CA32D7"/>
    <w:rsid w:val="00CA37C6"/>
    <w:rsid w:val="00CA39DC"/>
    <w:rsid w:val="00CA4DD1"/>
    <w:rsid w:val="00CA5988"/>
    <w:rsid w:val="00CA7640"/>
    <w:rsid w:val="00CA7B25"/>
    <w:rsid w:val="00CB028A"/>
    <w:rsid w:val="00CB051E"/>
    <w:rsid w:val="00CB0585"/>
    <w:rsid w:val="00CB126A"/>
    <w:rsid w:val="00CB57A2"/>
    <w:rsid w:val="00CB61FB"/>
    <w:rsid w:val="00CB6263"/>
    <w:rsid w:val="00CB76AC"/>
    <w:rsid w:val="00CC0A06"/>
    <w:rsid w:val="00CC160C"/>
    <w:rsid w:val="00CC29FE"/>
    <w:rsid w:val="00CC2B19"/>
    <w:rsid w:val="00CC324C"/>
    <w:rsid w:val="00CC521E"/>
    <w:rsid w:val="00CD2495"/>
    <w:rsid w:val="00CD2C75"/>
    <w:rsid w:val="00CD4411"/>
    <w:rsid w:val="00CD4543"/>
    <w:rsid w:val="00CD58E6"/>
    <w:rsid w:val="00CD5E6A"/>
    <w:rsid w:val="00CD66E9"/>
    <w:rsid w:val="00CD6E04"/>
    <w:rsid w:val="00CD6FF6"/>
    <w:rsid w:val="00CD7857"/>
    <w:rsid w:val="00CE06F0"/>
    <w:rsid w:val="00CE0AB5"/>
    <w:rsid w:val="00CE0DEC"/>
    <w:rsid w:val="00CE55FB"/>
    <w:rsid w:val="00CE57AC"/>
    <w:rsid w:val="00CE6AD1"/>
    <w:rsid w:val="00CF0788"/>
    <w:rsid w:val="00CF26A2"/>
    <w:rsid w:val="00CF3944"/>
    <w:rsid w:val="00CF3B07"/>
    <w:rsid w:val="00CF4189"/>
    <w:rsid w:val="00D01ED5"/>
    <w:rsid w:val="00D0464A"/>
    <w:rsid w:val="00D052F7"/>
    <w:rsid w:val="00D05EE3"/>
    <w:rsid w:val="00D061F2"/>
    <w:rsid w:val="00D06EF4"/>
    <w:rsid w:val="00D103AA"/>
    <w:rsid w:val="00D10E21"/>
    <w:rsid w:val="00D10EAF"/>
    <w:rsid w:val="00D11790"/>
    <w:rsid w:val="00D118F0"/>
    <w:rsid w:val="00D1659C"/>
    <w:rsid w:val="00D16B96"/>
    <w:rsid w:val="00D176E8"/>
    <w:rsid w:val="00D17A64"/>
    <w:rsid w:val="00D206B2"/>
    <w:rsid w:val="00D20C8F"/>
    <w:rsid w:val="00D20D5D"/>
    <w:rsid w:val="00D215A1"/>
    <w:rsid w:val="00D2228D"/>
    <w:rsid w:val="00D223F0"/>
    <w:rsid w:val="00D22ABA"/>
    <w:rsid w:val="00D23ED3"/>
    <w:rsid w:val="00D25537"/>
    <w:rsid w:val="00D26CE3"/>
    <w:rsid w:val="00D26E67"/>
    <w:rsid w:val="00D27B18"/>
    <w:rsid w:val="00D311B1"/>
    <w:rsid w:val="00D3179B"/>
    <w:rsid w:val="00D31B1F"/>
    <w:rsid w:val="00D32539"/>
    <w:rsid w:val="00D3259E"/>
    <w:rsid w:val="00D32A70"/>
    <w:rsid w:val="00D32D9F"/>
    <w:rsid w:val="00D33BD8"/>
    <w:rsid w:val="00D3431A"/>
    <w:rsid w:val="00D34B2F"/>
    <w:rsid w:val="00D34C8C"/>
    <w:rsid w:val="00D34E87"/>
    <w:rsid w:val="00D37912"/>
    <w:rsid w:val="00D4153C"/>
    <w:rsid w:val="00D41B3E"/>
    <w:rsid w:val="00D42383"/>
    <w:rsid w:val="00D42EC0"/>
    <w:rsid w:val="00D4373B"/>
    <w:rsid w:val="00D43B3F"/>
    <w:rsid w:val="00D449CB"/>
    <w:rsid w:val="00D44AD2"/>
    <w:rsid w:val="00D4675D"/>
    <w:rsid w:val="00D46811"/>
    <w:rsid w:val="00D46D8D"/>
    <w:rsid w:val="00D47019"/>
    <w:rsid w:val="00D47B3F"/>
    <w:rsid w:val="00D52470"/>
    <w:rsid w:val="00D536D1"/>
    <w:rsid w:val="00D53CF8"/>
    <w:rsid w:val="00D55F3E"/>
    <w:rsid w:val="00D56850"/>
    <w:rsid w:val="00D56873"/>
    <w:rsid w:val="00D56D0F"/>
    <w:rsid w:val="00D57063"/>
    <w:rsid w:val="00D60178"/>
    <w:rsid w:val="00D60315"/>
    <w:rsid w:val="00D611BF"/>
    <w:rsid w:val="00D61F53"/>
    <w:rsid w:val="00D61F60"/>
    <w:rsid w:val="00D621AB"/>
    <w:rsid w:val="00D63788"/>
    <w:rsid w:val="00D65711"/>
    <w:rsid w:val="00D6711F"/>
    <w:rsid w:val="00D7155C"/>
    <w:rsid w:val="00D7158A"/>
    <w:rsid w:val="00D720F7"/>
    <w:rsid w:val="00D74865"/>
    <w:rsid w:val="00D75A53"/>
    <w:rsid w:val="00D77A62"/>
    <w:rsid w:val="00D77E1C"/>
    <w:rsid w:val="00D80D70"/>
    <w:rsid w:val="00D81156"/>
    <w:rsid w:val="00D812CD"/>
    <w:rsid w:val="00D81AC4"/>
    <w:rsid w:val="00D838D7"/>
    <w:rsid w:val="00D83A98"/>
    <w:rsid w:val="00D83C3F"/>
    <w:rsid w:val="00D84836"/>
    <w:rsid w:val="00D85C65"/>
    <w:rsid w:val="00D86F53"/>
    <w:rsid w:val="00D875F2"/>
    <w:rsid w:val="00D87A5B"/>
    <w:rsid w:val="00D87A84"/>
    <w:rsid w:val="00D87ECE"/>
    <w:rsid w:val="00D94ABE"/>
    <w:rsid w:val="00D95457"/>
    <w:rsid w:val="00D95D90"/>
    <w:rsid w:val="00D97A33"/>
    <w:rsid w:val="00D97EE4"/>
    <w:rsid w:val="00DA040A"/>
    <w:rsid w:val="00DA2CCD"/>
    <w:rsid w:val="00DA2CFB"/>
    <w:rsid w:val="00DA574E"/>
    <w:rsid w:val="00DA586E"/>
    <w:rsid w:val="00DA5BA5"/>
    <w:rsid w:val="00DA5E26"/>
    <w:rsid w:val="00DA65F2"/>
    <w:rsid w:val="00DB09D2"/>
    <w:rsid w:val="00DB0E33"/>
    <w:rsid w:val="00DB3346"/>
    <w:rsid w:val="00DB3516"/>
    <w:rsid w:val="00DB3535"/>
    <w:rsid w:val="00DB42FB"/>
    <w:rsid w:val="00DB64AB"/>
    <w:rsid w:val="00DB6A2B"/>
    <w:rsid w:val="00DB710E"/>
    <w:rsid w:val="00DC3411"/>
    <w:rsid w:val="00DC35F5"/>
    <w:rsid w:val="00DC3885"/>
    <w:rsid w:val="00DC6B10"/>
    <w:rsid w:val="00DC73D7"/>
    <w:rsid w:val="00DD0223"/>
    <w:rsid w:val="00DD126D"/>
    <w:rsid w:val="00DD1C3F"/>
    <w:rsid w:val="00DD237C"/>
    <w:rsid w:val="00DD29FB"/>
    <w:rsid w:val="00DD3C6B"/>
    <w:rsid w:val="00DD545B"/>
    <w:rsid w:val="00DD63F9"/>
    <w:rsid w:val="00DD74D2"/>
    <w:rsid w:val="00DE0BA3"/>
    <w:rsid w:val="00DE0C76"/>
    <w:rsid w:val="00DE3D01"/>
    <w:rsid w:val="00DF0596"/>
    <w:rsid w:val="00DF4AAF"/>
    <w:rsid w:val="00DF51FD"/>
    <w:rsid w:val="00DF7EE9"/>
    <w:rsid w:val="00E0044D"/>
    <w:rsid w:val="00E0070D"/>
    <w:rsid w:val="00E0097A"/>
    <w:rsid w:val="00E0128A"/>
    <w:rsid w:val="00E01A80"/>
    <w:rsid w:val="00E02A0A"/>
    <w:rsid w:val="00E0563A"/>
    <w:rsid w:val="00E060BE"/>
    <w:rsid w:val="00E107F0"/>
    <w:rsid w:val="00E11D09"/>
    <w:rsid w:val="00E12129"/>
    <w:rsid w:val="00E15F80"/>
    <w:rsid w:val="00E16B96"/>
    <w:rsid w:val="00E1735F"/>
    <w:rsid w:val="00E17C8D"/>
    <w:rsid w:val="00E202D8"/>
    <w:rsid w:val="00E20F4B"/>
    <w:rsid w:val="00E215ED"/>
    <w:rsid w:val="00E21AEE"/>
    <w:rsid w:val="00E24023"/>
    <w:rsid w:val="00E24A5E"/>
    <w:rsid w:val="00E26439"/>
    <w:rsid w:val="00E304AB"/>
    <w:rsid w:val="00E30CAE"/>
    <w:rsid w:val="00E3121E"/>
    <w:rsid w:val="00E31532"/>
    <w:rsid w:val="00E31836"/>
    <w:rsid w:val="00E3235C"/>
    <w:rsid w:val="00E328C0"/>
    <w:rsid w:val="00E32CB1"/>
    <w:rsid w:val="00E349E3"/>
    <w:rsid w:val="00E34AA4"/>
    <w:rsid w:val="00E40169"/>
    <w:rsid w:val="00E404F6"/>
    <w:rsid w:val="00E410AD"/>
    <w:rsid w:val="00E41809"/>
    <w:rsid w:val="00E41F5D"/>
    <w:rsid w:val="00E422C6"/>
    <w:rsid w:val="00E449C5"/>
    <w:rsid w:val="00E44A3F"/>
    <w:rsid w:val="00E45C03"/>
    <w:rsid w:val="00E47155"/>
    <w:rsid w:val="00E501D5"/>
    <w:rsid w:val="00E5080B"/>
    <w:rsid w:val="00E512B7"/>
    <w:rsid w:val="00E52D8A"/>
    <w:rsid w:val="00E5456A"/>
    <w:rsid w:val="00E56B33"/>
    <w:rsid w:val="00E573AE"/>
    <w:rsid w:val="00E603B6"/>
    <w:rsid w:val="00E60E27"/>
    <w:rsid w:val="00E60F1E"/>
    <w:rsid w:val="00E63484"/>
    <w:rsid w:val="00E65294"/>
    <w:rsid w:val="00E66D03"/>
    <w:rsid w:val="00E67870"/>
    <w:rsid w:val="00E70C0E"/>
    <w:rsid w:val="00E71449"/>
    <w:rsid w:val="00E7151D"/>
    <w:rsid w:val="00E715FB"/>
    <w:rsid w:val="00E72C27"/>
    <w:rsid w:val="00E73DE4"/>
    <w:rsid w:val="00E76616"/>
    <w:rsid w:val="00E76EE7"/>
    <w:rsid w:val="00E77B04"/>
    <w:rsid w:val="00E8042C"/>
    <w:rsid w:val="00E83A86"/>
    <w:rsid w:val="00E866FC"/>
    <w:rsid w:val="00E86781"/>
    <w:rsid w:val="00E87D6A"/>
    <w:rsid w:val="00E9007D"/>
    <w:rsid w:val="00E91246"/>
    <w:rsid w:val="00E91A73"/>
    <w:rsid w:val="00E91F41"/>
    <w:rsid w:val="00E92023"/>
    <w:rsid w:val="00E9224B"/>
    <w:rsid w:val="00E926CB"/>
    <w:rsid w:val="00E92D63"/>
    <w:rsid w:val="00E930D1"/>
    <w:rsid w:val="00E94AE1"/>
    <w:rsid w:val="00E97335"/>
    <w:rsid w:val="00E97C59"/>
    <w:rsid w:val="00EA0F2B"/>
    <w:rsid w:val="00EA19F1"/>
    <w:rsid w:val="00EA307C"/>
    <w:rsid w:val="00EA3757"/>
    <w:rsid w:val="00EA4147"/>
    <w:rsid w:val="00EA6AD1"/>
    <w:rsid w:val="00EA6BBC"/>
    <w:rsid w:val="00EB085B"/>
    <w:rsid w:val="00EB5AB3"/>
    <w:rsid w:val="00EB67BE"/>
    <w:rsid w:val="00EB6EDB"/>
    <w:rsid w:val="00EB7615"/>
    <w:rsid w:val="00EB7F6B"/>
    <w:rsid w:val="00EC0F50"/>
    <w:rsid w:val="00EC1810"/>
    <w:rsid w:val="00EC2BBE"/>
    <w:rsid w:val="00EC346B"/>
    <w:rsid w:val="00EC5AFE"/>
    <w:rsid w:val="00EC6224"/>
    <w:rsid w:val="00EC7660"/>
    <w:rsid w:val="00EC7DC0"/>
    <w:rsid w:val="00EC7FBA"/>
    <w:rsid w:val="00ED032C"/>
    <w:rsid w:val="00ED1C72"/>
    <w:rsid w:val="00ED376F"/>
    <w:rsid w:val="00ED3772"/>
    <w:rsid w:val="00ED538A"/>
    <w:rsid w:val="00ED679A"/>
    <w:rsid w:val="00ED691E"/>
    <w:rsid w:val="00ED6E16"/>
    <w:rsid w:val="00ED79B4"/>
    <w:rsid w:val="00EE0AB8"/>
    <w:rsid w:val="00EE1DF3"/>
    <w:rsid w:val="00EE2EBD"/>
    <w:rsid w:val="00EE5B0D"/>
    <w:rsid w:val="00EE6138"/>
    <w:rsid w:val="00EE63F4"/>
    <w:rsid w:val="00EE709C"/>
    <w:rsid w:val="00EE7BC6"/>
    <w:rsid w:val="00EF0AD3"/>
    <w:rsid w:val="00EF187B"/>
    <w:rsid w:val="00EF1B23"/>
    <w:rsid w:val="00EF3F11"/>
    <w:rsid w:val="00EF518A"/>
    <w:rsid w:val="00EF5B57"/>
    <w:rsid w:val="00EF6E66"/>
    <w:rsid w:val="00EF6F7C"/>
    <w:rsid w:val="00EF744E"/>
    <w:rsid w:val="00EF7CBA"/>
    <w:rsid w:val="00F001B8"/>
    <w:rsid w:val="00F004C2"/>
    <w:rsid w:val="00F00963"/>
    <w:rsid w:val="00F00DAC"/>
    <w:rsid w:val="00F01594"/>
    <w:rsid w:val="00F019E5"/>
    <w:rsid w:val="00F01A69"/>
    <w:rsid w:val="00F020CF"/>
    <w:rsid w:val="00F039C1"/>
    <w:rsid w:val="00F0478C"/>
    <w:rsid w:val="00F04C08"/>
    <w:rsid w:val="00F06752"/>
    <w:rsid w:val="00F11E00"/>
    <w:rsid w:val="00F12E35"/>
    <w:rsid w:val="00F12F2A"/>
    <w:rsid w:val="00F15157"/>
    <w:rsid w:val="00F163F8"/>
    <w:rsid w:val="00F1664A"/>
    <w:rsid w:val="00F16B1B"/>
    <w:rsid w:val="00F16D0F"/>
    <w:rsid w:val="00F17311"/>
    <w:rsid w:val="00F20FFE"/>
    <w:rsid w:val="00F25540"/>
    <w:rsid w:val="00F25AAD"/>
    <w:rsid w:val="00F26520"/>
    <w:rsid w:val="00F26763"/>
    <w:rsid w:val="00F320F1"/>
    <w:rsid w:val="00F3228F"/>
    <w:rsid w:val="00F33A7A"/>
    <w:rsid w:val="00F371EE"/>
    <w:rsid w:val="00F415C5"/>
    <w:rsid w:val="00F41809"/>
    <w:rsid w:val="00F4227D"/>
    <w:rsid w:val="00F4307B"/>
    <w:rsid w:val="00F4338C"/>
    <w:rsid w:val="00F43AB2"/>
    <w:rsid w:val="00F43C88"/>
    <w:rsid w:val="00F4496F"/>
    <w:rsid w:val="00F44DE8"/>
    <w:rsid w:val="00F45227"/>
    <w:rsid w:val="00F4664D"/>
    <w:rsid w:val="00F46FE9"/>
    <w:rsid w:val="00F47EDA"/>
    <w:rsid w:val="00F509AE"/>
    <w:rsid w:val="00F526C0"/>
    <w:rsid w:val="00F5472F"/>
    <w:rsid w:val="00F54E0B"/>
    <w:rsid w:val="00F55896"/>
    <w:rsid w:val="00F55921"/>
    <w:rsid w:val="00F5606E"/>
    <w:rsid w:val="00F57ED9"/>
    <w:rsid w:val="00F60AE8"/>
    <w:rsid w:val="00F61229"/>
    <w:rsid w:val="00F62E57"/>
    <w:rsid w:val="00F640C1"/>
    <w:rsid w:val="00F64BA3"/>
    <w:rsid w:val="00F64CFB"/>
    <w:rsid w:val="00F662D2"/>
    <w:rsid w:val="00F6699F"/>
    <w:rsid w:val="00F66EE6"/>
    <w:rsid w:val="00F70B72"/>
    <w:rsid w:val="00F711B2"/>
    <w:rsid w:val="00F72DED"/>
    <w:rsid w:val="00F75D33"/>
    <w:rsid w:val="00F76DAD"/>
    <w:rsid w:val="00F76F54"/>
    <w:rsid w:val="00F771B3"/>
    <w:rsid w:val="00F80F1B"/>
    <w:rsid w:val="00F85CD0"/>
    <w:rsid w:val="00F86592"/>
    <w:rsid w:val="00F867BE"/>
    <w:rsid w:val="00F87721"/>
    <w:rsid w:val="00F8786A"/>
    <w:rsid w:val="00F90050"/>
    <w:rsid w:val="00F909B1"/>
    <w:rsid w:val="00F91C58"/>
    <w:rsid w:val="00F91D43"/>
    <w:rsid w:val="00F91EE0"/>
    <w:rsid w:val="00F926E6"/>
    <w:rsid w:val="00F9336D"/>
    <w:rsid w:val="00F9360F"/>
    <w:rsid w:val="00F93FA6"/>
    <w:rsid w:val="00F9451A"/>
    <w:rsid w:val="00F946DF"/>
    <w:rsid w:val="00F95B78"/>
    <w:rsid w:val="00F95D4A"/>
    <w:rsid w:val="00F9642D"/>
    <w:rsid w:val="00F969FD"/>
    <w:rsid w:val="00F96F1C"/>
    <w:rsid w:val="00F9731D"/>
    <w:rsid w:val="00FA6F36"/>
    <w:rsid w:val="00FB0F69"/>
    <w:rsid w:val="00FB121B"/>
    <w:rsid w:val="00FB3D9F"/>
    <w:rsid w:val="00FB7A17"/>
    <w:rsid w:val="00FB7DC5"/>
    <w:rsid w:val="00FC0413"/>
    <w:rsid w:val="00FC0B05"/>
    <w:rsid w:val="00FC1251"/>
    <w:rsid w:val="00FC191A"/>
    <w:rsid w:val="00FC1A76"/>
    <w:rsid w:val="00FC1BE0"/>
    <w:rsid w:val="00FC2501"/>
    <w:rsid w:val="00FC52D1"/>
    <w:rsid w:val="00FC6BFE"/>
    <w:rsid w:val="00FC6D3B"/>
    <w:rsid w:val="00FC77D2"/>
    <w:rsid w:val="00FD2E18"/>
    <w:rsid w:val="00FD309F"/>
    <w:rsid w:val="00FD6EAF"/>
    <w:rsid w:val="00FE07F4"/>
    <w:rsid w:val="00FE0C70"/>
    <w:rsid w:val="00FE229A"/>
    <w:rsid w:val="00FE3AA6"/>
    <w:rsid w:val="00FE400C"/>
    <w:rsid w:val="00FE41F2"/>
    <w:rsid w:val="00FE48B4"/>
    <w:rsid w:val="00FE48C1"/>
    <w:rsid w:val="00FE4BDC"/>
    <w:rsid w:val="00FE51D7"/>
    <w:rsid w:val="00FE6726"/>
    <w:rsid w:val="00FE7A13"/>
    <w:rsid w:val="00FF0F76"/>
    <w:rsid w:val="00FF24AF"/>
    <w:rsid w:val="00FF291C"/>
    <w:rsid w:val="00FF31B8"/>
    <w:rsid w:val="00FF6233"/>
    <w:rsid w:val="00FF69BE"/>
    <w:rsid w:val="00FF700F"/>
    <w:rsid w:val="00FF70F0"/>
    <w:rsid w:val="00FF77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3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7937"/>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aliases w:val="Úroveň 1.,Hoofdstukkop,Section Heading,H1,No numbers,h1"/>
    <w:basedOn w:val="Normln"/>
    <w:next w:val="Normln"/>
    <w:link w:val="Nadpis1Char"/>
    <w:qFormat/>
    <w:rsid w:val="006C7937"/>
    <w:pPr>
      <w:keepNext/>
      <w:numPr>
        <w:numId w:val="2"/>
      </w:numPr>
      <w:suppressAutoHyphens w:val="0"/>
      <w:spacing w:before="240" w:after="60"/>
      <w:outlineLvl w:val="0"/>
    </w:pPr>
    <w:rPr>
      <w:rFonts w:ascii="Arial" w:hAnsi="Arial" w:cs="Arial"/>
      <w:b/>
      <w:bCs/>
      <w:kern w:val="32"/>
      <w:lang w:eastAsia="cs-CZ"/>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qFormat/>
    <w:rsid w:val="006C7937"/>
    <w:pPr>
      <w:keepNext/>
      <w:numPr>
        <w:ilvl w:val="1"/>
        <w:numId w:val="2"/>
      </w:numPr>
      <w:spacing w:before="240" w:after="60"/>
      <w:outlineLvl w:val="1"/>
    </w:pPr>
    <w:rPr>
      <w:rFonts w:ascii="Arial" w:hAnsi="Arial" w:cs="Arial"/>
      <w:b/>
      <w:bCs/>
      <w:i/>
      <w:iCs/>
      <w:sz w:val="28"/>
      <w:szCs w:val="28"/>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6C7937"/>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9"/>
    <w:qFormat/>
    <w:rsid w:val="006C7937"/>
    <w:pPr>
      <w:keepNext/>
      <w:numPr>
        <w:ilvl w:val="3"/>
        <w:numId w:val="2"/>
      </w:numPr>
      <w:autoSpaceDE w:val="0"/>
      <w:outlineLvl w:val="3"/>
    </w:pPr>
    <w:rPr>
      <w:b/>
      <w:bCs/>
      <w:color w:val="010000"/>
      <w:sz w:val="22"/>
      <w:szCs w:val="22"/>
    </w:rPr>
  </w:style>
  <w:style w:type="paragraph" w:styleId="Nadpis6">
    <w:name w:val="heading 6"/>
    <w:basedOn w:val="Normln"/>
    <w:next w:val="Normln"/>
    <w:link w:val="Nadpis6Char"/>
    <w:uiPriority w:val="99"/>
    <w:qFormat/>
    <w:rsid w:val="006C7937"/>
    <w:pPr>
      <w:keepNext/>
      <w:numPr>
        <w:ilvl w:val="5"/>
        <w:numId w:val="2"/>
      </w:numPr>
      <w:pBdr>
        <w:top w:val="single" w:sz="4" w:space="1" w:color="000000" w:shadow="1"/>
        <w:left w:val="single" w:sz="4" w:space="1" w:color="000000" w:shadow="1"/>
        <w:bottom w:val="single" w:sz="4" w:space="1" w:color="000000" w:shadow="1"/>
        <w:right w:val="single" w:sz="4" w:space="1" w:color="000000" w:shadow="1"/>
      </w:pBdr>
      <w:spacing w:line="240" w:lineRule="atLeast"/>
      <w:outlineLvl w:val="5"/>
    </w:pPr>
    <w:rPr>
      <w:b/>
      <w:bCs/>
      <w:lang w:val="en-US"/>
    </w:rPr>
  </w:style>
  <w:style w:type="paragraph" w:styleId="Nadpis7">
    <w:name w:val="heading 7"/>
    <w:basedOn w:val="Normln"/>
    <w:next w:val="Normln"/>
    <w:link w:val="Nadpis7Char"/>
    <w:uiPriority w:val="99"/>
    <w:qFormat/>
    <w:rsid w:val="006C7937"/>
    <w:pPr>
      <w:keepNext/>
      <w:numPr>
        <w:ilvl w:val="6"/>
        <w:numId w:val="2"/>
      </w:numPr>
      <w:jc w:val="both"/>
      <w:outlineLvl w:val="6"/>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Úroveň 1. Char,Hoofdstukkop Char,Section Heading Char,H1 Char,No numbers Char,h1 Char"/>
    <w:basedOn w:val="Standardnpsmoodstavce"/>
    <w:link w:val="Nadpis1"/>
    <w:uiPriority w:val="99"/>
    <w:rsid w:val="006C7937"/>
    <w:rPr>
      <w:rFonts w:ascii="Arial" w:eastAsia="Times New Roman" w:hAnsi="Arial" w:cs="Arial"/>
      <w:b/>
      <w:bCs/>
      <w:kern w:val="32"/>
      <w:sz w:val="24"/>
      <w:szCs w:val="24"/>
      <w:lang w:eastAsia="cs-CZ"/>
    </w:r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
    <w:uiPriority w:val="99"/>
    <w:rsid w:val="006C7937"/>
    <w:rPr>
      <w:rFonts w:ascii="Arial" w:eastAsia="Times New Roman" w:hAnsi="Arial" w:cs="Arial"/>
      <w:b/>
      <w:bCs/>
      <w:i/>
      <w:iCs/>
      <w:sz w:val="28"/>
      <w:szCs w:val="28"/>
      <w:lang w:eastAsia="ar-SA"/>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6C7937"/>
    <w:rPr>
      <w:rFonts w:ascii="Cambria" w:eastAsia="Times New Roman" w:hAnsi="Cambria" w:cs="Times New Roman"/>
      <w:b/>
      <w:bCs/>
      <w:sz w:val="26"/>
      <w:szCs w:val="26"/>
      <w:lang w:eastAsia="ar-SA"/>
    </w:rPr>
  </w:style>
  <w:style w:type="character" w:customStyle="1" w:styleId="Nadpis4Char">
    <w:name w:val="Nadpis 4 Char"/>
    <w:basedOn w:val="Standardnpsmoodstavce"/>
    <w:link w:val="Nadpis4"/>
    <w:uiPriority w:val="99"/>
    <w:rsid w:val="006C7937"/>
    <w:rPr>
      <w:rFonts w:ascii="Times New Roman" w:eastAsia="Times New Roman" w:hAnsi="Times New Roman" w:cs="Times New Roman"/>
      <w:b/>
      <w:bCs/>
      <w:color w:val="010000"/>
      <w:lang w:eastAsia="ar-SA"/>
    </w:rPr>
  </w:style>
  <w:style w:type="character" w:customStyle="1" w:styleId="Nadpis6Char">
    <w:name w:val="Nadpis 6 Char"/>
    <w:basedOn w:val="Standardnpsmoodstavce"/>
    <w:link w:val="Nadpis6"/>
    <w:uiPriority w:val="99"/>
    <w:rsid w:val="006C7937"/>
    <w:rPr>
      <w:rFonts w:ascii="Times New Roman" w:eastAsia="Times New Roman" w:hAnsi="Times New Roman" w:cs="Times New Roman"/>
      <w:b/>
      <w:bCs/>
      <w:sz w:val="24"/>
      <w:szCs w:val="24"/>
      <w:lang w:val="en-US" w:eastAsia="ar-SA"/>
    </w:rPr>
  </w:style>
  <w:style w:type="character" w:customStyle="1" w:styleId="Nadpis7Char">
    <w:name w:val="Nadpis 7 Char"/>
    <w:basedOn w:val="Standardnpsmoodstavce"/>
    <w:link w:val="Nadpis7"/>
    <w:uiPriority w:val="99"/>
    <w:rsid w:val="006C7937"/>
    <w:rPr>
      <w:rFonts w:ascii="Times New Roman" w:eastAsia="Times New Roman" w:hAnsi="Times New Roman" w:cs="Times New Roman"/>
      <w:b/>
      <w:bCs/>
      <w:sz w:val="24"/>
      <w:szCs w:val="24"/>
      <w:lang w:eastAsia="ar-SA"/>
    </w:rPr>
  </w:style>
  <w:style w:type="character" w:customStyle="1" w:styleId="WW8Num1z2">
    <w:name w:val="WW8Num1z2"/>
    <w:uiPriority w:val="99"/>
    <w:rsid w:val="006C7937"/>
  </w:style>
  <w:style w:type="character" w:styleId="slostrnky">
    <w:name w:val="page number"/>
    <w:uiPriority w:val="99"/>
    <w:rsid w:val="006C7937"/>
    <w:rPr>
      <w:rFonts w:cs="Times New Roman"/>
    </w:rPr>
  </w:style>
  <w:style w:type="character" w:customStyle="1" w:styleId="platne1">
    <w:name w:val="platne1"/>
    <w:uiPriority w:val="99"/>
    <w:rsid w:val="006C7937"/>
    <w:rPr>
      <w:rFonts w:cs="Times New Roman"/>
    </w:rPr>
  </w:style>
  <w:style w:type="paragraph" w:styleId="Zkladntext">
    <w:name w:val="Body Text"/>
    <w:basedOn w:val="Normln"/>
    <w:link w:val="ZkladntextChar"/>
    <w:uiPriority w:val="99"/>
    <w:rsid w:val="006C7937"/>
    <w:pPr>
      <w:tabs>
        <w:tab w:val="left" w:pos="0"/>
      </w:tabs>
      <w:spacing w:line="240" w:lineRule="atLeast"/>
      <w:jc w:val="center"/>
    </w:pPr>
    <w:rPr>
      <w:rFonts w:ascii="Arial" w:hAnsi="Arial" w:cs="Arial"/>
      <w:b/>
      <w:bCs/>
    </w:rPr>
  </w:style>
  <w:style w:type="character" w:customStyle="1" w:styleId="ZkladntextChar">
    <w:name w:val="Základní text Char"/>
    <w:basedOn w:val="Standardnpsmoodstavce"/>
    <w:link w:val="Zkladntext"/>
    <w:uiPriority w:val="99"/>
    <w:rsid w:val="006C7937"/>
    <w:rPr>
      <w:rFonts w:ascii="Arial" w:eastAsia="Times New Roman" w:hAnsi="Arial" w:cs="Arial"/>
      <w:b/>
      <w:bCs/>
      <w:sz w:val="24"/>
      <w:szCs w:val="24"/>
      <w:lang w:eastAsia="ar-SA"/>
    </w:rPr>
  </w:style>
  <w:style w:type="paragraph" w:customStyle="1" w:styleId="NormalJustified">
    <w:name w:val="Normal (Justified)"/>
    <w:basedOn w:val="Normln"/>
    <w:rsid w:val="006C7937"/>
    <w:pPr>
      <w:widowControl w:val="0"/>
      <w:jc w:val="both"/>
    </w:pPr>
    <w:rPr>
      <w:kern w:val="1"/>
    </w:rPr>
  </w:style>
  <w:style w:type="paragraph" w:styleId="Zkladntextodsazen">
    <w:name w:val="Body Text Indent"/>
    <w:basedOn w:val="Normln"/>
    <w:link w:val="ZkladntextodsazenChar"/>
    <w:uiPriority w:val="99"/>
    <w:rsid w:val="006C7937"/>
    <w:pPr>
      <w:autoSpaceDE w:val="0"/>
      <w:jc w:val="both"/>
    </w:pPr>
    <w:rPr>
      <w:rFonts w:ascii="Verdana" w:hAnsi="Verdana" w:cs="Verdana"/>
      <w:sz w:val="20"/>
      <w:szCs w:val="20"/>
    </w:rPr>
  </w:style>
  <w:style w:type="character" w:customStyle="1" w:styleId="ZkladntextodsazenChar">
    <w:name w:val="Základní text odsazený Char"/>
    <w:basedOn w:val="Standardnpsmoodstavce"/>
    <w:link w:val="Zkladntextodsazen"/>
    <w:uiPriority w:val="99"/>
    <w:rsid w:val="006C7937"/>
    <w:rPr>
      <w:rFonts w:ascii="Verdana" w:eastAsia="Times New Roman" w:hAnsi="Verdana" w:cs="Verdana"/>
      <w:sz w:val="20"/>
      <w:szCs w:val="20"/>
      <w:lang w:eastAsia="ar-SA"/>
    </w:rPr>
  </w:style>
  <w:style w:type="paragraph" w:styleId="Zkladntextodsazen2">
    <w:name w:val="Body Text Indent 2"/>
    <w:basedOn w:val="Normln"/>
    <w:link w:val="Zkladntextodsazen2Char"/>
    <w:uiPriority w:val="99"/>
    <w:rsid w:val="006C7937"/>
    <w:pPr>
      <w:tabs>
        <w:tab w:val="left" w:pos="0"/>
        <w:tab w:val="right" w:pos="8953"/>
      </w:tabs>
      <w:autoSpaceDE w:val="0"/>
      <w:spacing w:before="120" w:line="240" w:lineRule="atLeast"/>
      <w:ind w:firstLine="714"/>
      <w:jc w:val="both"/>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rsid w:val="006C7937"/>
    <w:rPr>
      <w:rFonts w:ascii="Arial" w:eastAsia="Times New Roman" w:hAnsi="Arial" w:cs="Arial"/>
      <w:lang w:eastAsia="ar-SA"/>
    </w:rPr>
  </w:style>
  <w:style w:type="paragraph" w:styleId="Zkladntext3">
    <w:name w:val="Body Text 3"/>
    <w:basedOn w:val="Normln"/>
    <w:link w:val="Zkladntext3Char"/>
    <w:uiPriority w:val="99"/>
    <w:rsid w:val="006C7937"/>
    <w:pPr>
      <w:jc w:val="center"/>
    </w:pPr>
  </w:style>
  <w:style w:type="character" w:customStyle="1" w:styleId="Zkladntext3Char">
    <w:name w:val="Základní text 3 Char"/>
    <w:basedOn w:val="Standardnpsmoodstavce"/>
    <w:link w:val="Zkladntext3"/>
    <w:uiPriority w:val="99"/>
    <w:rsid w:val="006C7937"/>
    <w:rPr>
      <w:rFonts w:ascii="Times New Roman" w:eastAsia="Times New Roman" w:hAnsi="Times New Roman" w:cs="Times New Roman"/>
      <w:sz w:val="24"/>
      <w:szCs w:val="24"/>
      <w:lang w:eastAsia="ar-SA"/>
    </w:rPr>
  </w:style>
  <w:style w:type="paragraph" w:styleId="Zkladntext2">
    <w:name w:val="Body Text 2"/>
    <w:basedOn w:val="Normln"/>
    <w:link w:val="Zkladntext2Char"/>
    <w:uiPriority w:val="99"/>
    <w:rsid w:val="006C7937"/>
    <w:pPr>
      <w:spacing w:before="120"/>
      <w:jc w:val="both"/>
    </w:pPr>
    <w:rPr>
      <w:rFonts w:ascii="Verdana" w:hAnsi="Verdana" w:cs="Verdana"/>
      <w:sz w:val="20"/>
      <w:szCs w:val="20"/>
    </w:rPr>
  </w:style>
  <w:style w:type="character" w:customStyle="1" w:styleId="Zkladntext2Char">
    <w:name w:val="Základní text 2 Char"/>
    <w:basedOn w:val="Standardnpsmoodstavce"/>
    <w:link w:val="Zkladntext2"/>
    <w:uiPriority w:val="99"/>
    <w:rsid w:val="006C7937"/>
    <w:rPr>
      <w:rFonts w:ascii="Verdana" w:eastAsia="Times New Roman" w:hAnsi="Verdana" w:cs="Verdana"/>
      <w:sz w:val="20"/>
      <w:szCs w:val="20"/>
      <w:lang w:eastAsia="ar-SA"/>
    </w:rPr>
  </w:style>
  <w:style w:type="paragraph" w:styleId="Zpat">
    <w:name w:val="footer"/>
    <w:basedOn w:val="Normln"/>
    <w:link w:val="ZpatChar"/>
    <w:uiPriority w:val="99"/>
    <w:rsid w:val="006C7937"/>
    <w:pPr>
      <w:tabs>
        <w:tab w:val="center" w:pos="4536"/>
        <w:tab w:val="right" w:pos="9072"/>
      </w:tabs>
    </w:pPr>
  </w:style>
  <w:style w:type="character" w:customStyle="1" w:styleId="ZpatChar">
    <w:name w:val="Zápatí Char"/>
    <w:basedOn w:val="Standardnpsmoodstavce"/>
    <w:link w:val="Zpat"/>
    <w:uiPriority w:val="99"/>
    <w:rsid w:val="006C7937"/>
    <w:rPr>
      <w:rFonts w:ascii="Times New Roman" w:eastAsia="Times New Roman" w:hAnsi="Times New Roman" w:cs="Times New Roman"/>
      <w:sz w:val="24"/>
      <w:szCs w:val="24"/>
      <w:lang w:eastAsia="ar-SA"/>
    </w:rPr>
  </w:style>
  <w:style w:type="paragraph" w:styleId="Zhlav">
    <w:name w:val="header"/>
    <w:basedOn w:val="Normln"/>
    <w:link w:val="ZhlavChar"/>
    <w:rsid w:val="006C7937"/>
    <w:pPr>
      <w:tabs>
        <w:tab w:val="center" w:pos="4536"/>
        <w:tab w:val="right" w:pos="9072"/>
      </w:tabs>
    </w:pPr>
    <w:rPr>
      <w:lang w:val="en-US"/>
    </w:rPr>
  </w:style>
  <w:style w:type="character" w:customStyle="1" w:styleId="ZhlavChar">
    <w:name w:val="Záhlaví Char"/>
    <w:basedOn w:val="Standardnpsmoodstavce"/>
    <w:link w:val="Zhlav"/>
    <w:rsid w:val="006C7937"/>
    <w:rPr>
      <w:rFonts w:ascii="Times New Roman" w:eastAsia="Times New Roman" w:hAnsi="Times New Roman" w:cs="Times New Roman"/>
      <w:sz w:val="24"/>
      <w:szCs w:val="24"/>
      <w:lang w:val="en-US" w:eastAsia="ar-SA"/>
    </w:rPr>
  </w:style>
  <w:style w:type="paragraph" w:styleId="Zkladntextodsazen3">
    <w:name w:val="Body Text Indent 3"/>
    <w:basedOn w:val="Normln"/>
    <w:link w:val="Zkladntextodsazen3Char"/>
    <w:uiPriority w:val="99"/>
    <w:rsid w:val="006C7937"/>
    <w:pPr>
      <w:tabs>
        <w:tab w:val="left" w:pos="120"/>
      </w:tabs>
      <w:ind w:left="567" w:firstLine="33"/>
      <w:jc w:val="both"/>
    </w:pPr>
    <w:rPr>
      <w:rFonts w:ascii="Verdana" w:hAnsi="Verdana" w:cs="Verdana"/>
      <w:sz w:val="20"/>
      <w:szCs w:val="20"/>
    </w:rPr>
  </w:style>
  <w:style w:type="character" w:customStyle="1" w:styleId="Zkladntextodsazen3Char">
    <w:name w:val="Základní text odsazený 3 Char"/>
    <w:basedOn w:val="Standardnpsmoodstavce"/>
    <w:link w:val="Zkladntextodsazen3"/>
    <w:uiPriority w:val="99"/>
    <w:rsid w:val="006C7937"/>
    <w:rPr>
      <w:rFonts w:ascii="Verdana" w:eastAsia="Times New Roman" w:hAnsi="Verdana" w:cs="Verdana"/>
      <w:sz w:val="20"/>
      <w:szCs w:val="20"/>
      <w:lang w:eastAsia="ar-SA"/>
    </w:rPr>
  </w:style>
  <w:style w:type="paragraph" w:styleId="Textvbloku">
    <w:name w:val="Block Text"/>
    <w:basedOn w:val="Normln"/>
    <w:uiPriority w:val="99"/>
    <w:rsid w:val="006C7937"/>
    <w:pPr>
      <w:autoSpaceDE w:val="0"/>
      <w:ind w:left="480" w:right="-256"/>
      <w:jc w:val="both"/>
    </w:pPr>
    <w:rPr>
      <w:color w:val="000000"/>
      <w:sz w:val="22"/>
      <w:szCs w:val="22"/>
    </w:rPr>
  </w:style>
  <w:style w:type="paragraph" w:customStyle="1" w:styleId="NormlnsWWW5">
    <w:name w:val="Normální (síť WWW)5"/>
    <w:basedOn w:val="Normln"/>
    <w:uiPriority w:val="99"/>
    <w:rsid w:val="006C7937"/>
    <w:pPr>
      <w:spacing w:before="50" w:after="100"/>
      <w:jc w:val="both"/>
    </w:pPr>
    <w:rPr>
      <w:rFonts w:ascii="Tahoma" w:eastAsia="Arial Unicode MS" w:hAnsi="Tahoma" w:cs="Tahoma"/>
      <w:sz w:val="22"/>
      <w:szCs w:val="22"/>
    </w:rPr>
  </w:style>
  <w:style w:type="paragraph" w:styleId="Prosttext">
    <w:name w:val="Plain Text"/>
    <w:basedOn w:val="Normln"/>
    <w:link w:val="ProsttextChar"/>
    <w:uiPriority w:val="99"/>
    <w:rsid w:val="006C7937"/>
    <w:rPr>
      <w:rFonts w:ascii="Courier New" w:hAnsi="Courier New" w:cs="Courier New"/>
      <w:sz w:val="20"/>
      <w:szCs w:val="20"/>
    </w:rPr>
  </w:style>
  <w:style w:type="character" w:customStyle="1" w:styleId="ProsttextChar">
    <w:name w:val="Prostý text Char"/>
    <w:basedOn w:val="Standardnpsmoodstavce"/>
    <w:link w:val="Prosttext"/>
    <w:uiPriority w:val="99"/>
    <w:rsid w:val="006C7937"/>
    <w:rPr>
      <w:rFonts w:ascii="Courier New" w:eastAsia="Times New Roman" w:hAnsi="Courier New" w:cs="Courier New"/>
      <w:sz w:val="20"/>
      <w:szCs w:val="20"/>
      <w:lang w:eastAsia="ar-SA"/>
    </w:rPr>
  </w:style>
  <w:style w:type="paragraph" w:customStyle="1" w:styleId="Textpsmene">
    <w:name w:val="Text písmene"/>
    <w:basedOn w:val="Normln"/>
    <w:uiPriority w:val="99"/>
    <w:rsid w:val="006C7937"/>
    <w:pPr>
      <w:tabs>
        <w:tab w:val="num" w:pos="0"/>
      </w:tabs>
      <w:ind w:left="-425"/>
      <w:jc w:val="both"/>
    </w:pPr>
  </w:style>
  <w:style w:type="paragraph" w:customStyle="1" w:styleId="Textodstavce">
    <w:name w:val="Text odstavce"/>
    <w:basedOn w:val="Normln"/>
    <w:rsid w:val="006C7937"/>
    <w:pPr>
      <w:numPr>
        <w:numId w:val="1"/>
      </w:numPr>
      <w:tabs>
        <w:tab w:val="left" w:pos="851"/>
      </w:tabs>
      <w:spacing w:before="120" w:after="120"/>
      <w:jc w:val="both"/>
    </w:pPr>
  </w:style>
  <w:style w:type="paragraph" w:styleId="Textkomente">
    <w:name w:val="annotation text"/>
    <w:basedOn w:val="Normln"/>
    <w:link w:val="TextkomenteChar"/>
    <w:uiPriority w:val="99"/>
    <w:rsid w:val="006C7937"/>
    <w:rPr>
      <w:sz w:val="20"/>
      <w:szCs w:val="20"/>
    </w:rPr>
  </w:style>
  <w:style w:type="character" w:customStyle="1" w:styleId="TextkomenteChar">
    <w:name w:val="Text komentáře Char"/>
    <w:basedOn w:val="Standardnpsmoodstavce"/>
    <w:link w:val="Textkomente"/>
    <w:uiPriority w:val="99"/>
    <w:semiHidden/>
    <w:rsid w:val="006C793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rsid w:val="006C7937"/>
    <w:rPr>
      <w:b/>
      <w:bCs/>
    </w:rPr>
  </w:style>
  <w:style w:type="character" w:customStyle="1" w:styleId="PedmtkomenteChar">
    <w:name w:val="Předmět komentáře Char"/>
    <w:basedOn w:val="TextkomenteChar"/>
    <w:link w:val="Pedmtkomente"/>
    <w:uiPriority w:val="99"/>
    <w:semiHidden/>
    <w:rsid w:val="006C7937"/>
    <w:rPr>
      <w:rFonts w:ascii="Times New Roman" w:eastAsia="Times New Roman" w:hAnsi="Times New Roman" w:cs="Times New Roman"/>
      <w:b/>
      <w:bCs/>
      <w:sz w:val="20"/>
      <w:szCs w:val="20"/>
      <w:lang w:eastAsia="ar-SA"/>
    </w:rPr>
  </w:style>
  <w:style w:type="character" w:styleId="Odkaznakoment">
    <w:name w:val="annotation reference"/>
    <w:rsid w:val="006C7937"/>
    <w:rPr>
      <w:rFonts w:cs="Times New Roman"/>
      <w:sz w:val="16"/>
      <w:szCs w:val="16"/>
    </w:rPr>
  </w:style>
  <w:style w:type="paragraph" w:styleId="Textbubliny">
    <w:name w:val="Balloon Text"/>
    <w:basedOn w:val="Normln"/>
    <w:link w:val="TextbublinyChar"/>
    <w:uiPriority w:val="99"/>
    <w:semiHidden/>
    <w:rsid w:val="006C7937"/>
    <w:rPr>
      <w:rFonts w:ascii="Tahoma" w:hAnsi="Tahoma" w:cs="Tahoma"/>
      <w:sz w:val="16"/>
      <w:szCs w:val="16"/>
    </w:rPr>
  </w:style>
  <w:style w:type="character" w:customStyle="1" w:styleId="TextbublinyChar">
    <w:name w:val="Text bubliny Char"/>
    <w:basedOn w:val="Standardnpsmoodstavce"/>
    <w:link w:val="Textbubliny"/>
    <w:uiPriority w:val="99"/>
    <w:semiHidden/>
    <w:rsid w:val="006C7937"/>
    <w:rPr>
      <w:rFonts w:ascii="Tahoma" w:eastAsia="Times New Roman" w:hAnsi="Tahoma" w:cs="Tahoma"/>
      <w:sz w:val="16"/>
      <w:szCs w:val="16"/>
      <w:lang w:eastAsia="ar-SA"/>
    </w:rPr>
  </w:style>
  <w:style w:type="paragraph" w:styleId="Revize">
    <w:name w:val="Revision"/>
    <w:hidden/>
    <w:uiPriority w:val="99"/>
    <w:semiHidden/>
    <w:rsid w:val="006C7937"/>
    <w:pPr>
      <w:spacing w:after="0" w:line="240" w:lineRule="auto"/>
    </w:pPr>
    <w:rPr>
      <w:rFonts w:ascii="Times New Roman" w:eastAsia="Times New Roman" w:hAnsi="Times New Roman" w:cs="Times New Roman"/>
      <w:sz w:val="24"/>
      <w:szCs w:val="24"/>
      <w:lang w:eastAsia="ar-SA"/>
    </w:rPr>
  </w:style>
  <w:style w:type="paragraph" w:styleId="Odstavecseseznamem">
    <w:name w:val="List Paragraph"/>
    <w:basedOn w:val="Normln"/>
    <w:link w:val="OdstavecseseznamemChar"/>
    <w:uiPriority w:val="34"/>
    <w:qFormat/>
    <w:rsid w:val="006C7937"/>
    <w:pPr>
      <w:ind w:left="708"/>
    </w:pPr>
  </w:style>
  <w:style w:type="paragraph" w:styleId="Obsah1">
    <w:name w:val="toc 1"/>
    <w:basedOn w:val="Normln"/>
    <w:next w:val="Normln"/>
    <w:autoRedefine/>
    <w:uiPriority w:val="39"/>
    <w:qFormat/>
    <w:rsid w:val="00502CB4"/>
    <w:pPr>
      <w:tabs>
        <w:tab w:val="left" w:pos="480"/>
        <w:tab w:val="right" w:leader="dot" w:pos="9771"/>
      </w:tabs>
      <w:spacing w:before="120" w:after="120" w:line="274" w:lineRule="auto"/>
    </w:pPr>
    <w:rPr>
      <w:rFonts w:ascii="Calibri" w:hAnsi="Calibri" w:cs="Calibri"/>
      <w:b/>
      <w:bCs/>
      <w:caps/>
      <w:sz w:val="20"/>
      <w:szCs w:val="20"/>
    </w:rPr>
  </w:style>
  <w:style w:type="paragraph" w:styleId="Obsah2">
    <w:name w:val="toc 2"/>
    <w:basedOn w:val="Normln"/>
    <w:next w:val="Normln"/>
    <w:autoRedefine/>
    <w:uiPriority w:val="39"/>
    <w:qFormat/>
    <w:rsid w:val="006C7937"/>
    <w:pPr>
      <w:ind w:left="240"/>
    </w:pPr>
    <w:rPr>
      <w:rFonts w:ascii="Calibri" w:hAnsi="Calibri" w:cs="Calibri"/>
      <w:smallCaps/>
      <w:sz w:val="20"/>
      <w:szCs w:val="20"/>
    </w:rPr>
  </w:style>
  <w:style w:type="paragraph" w:styleId="Obsah3">
    <w:name w:val="toc 3"/>
    <w:basedOn w:val="Normln"/>
    <w:next w:val="Normln"/>
    <w:autoRedefine/>
    <w:uiPriority w:val="39"/>
    <w:qFormat/>
    <w:rsid w:val="006C7937"/>
    <w:pPr>
      <w:ind w:left="480"/>
    </w:pPr>
    <w:rPr>
      <w:rFonts w:ascii="Calibri" w:hAnsi="Calibri" w:cs="Calibri"/>
      <w:i/>
      <w:iCs/>
      <w:sz w:val="20"/>
      <w:szCs w:val="20"/>
    </w:rPr>
  </w:style>
  <w:style w:type="paragraph" w:styleId="Obsah4">
    <w:name w:val="toc 4"/>
    <w:basedOn w:val="Normln"/>
    <w:next w:val="Normln"/>
    <w:autoRedefine/>
    <w:uiPriority w:val="99"/>
    <w:semiHidden/>
    <w:rsid w:val="006C7937"/>
    <w:pPr>
      <w:ind w:left="720"/>
    </w:pPr>
    <w:rPr>
      <w:rFonts w:ascii="Calibri" w:hAnsi="Calibri" w:cs="Calibri"/>
      <w:sz w:val="18"/>
      <w:szCs w:val="18"/>
    </w:rPr>
  </w:style>
  <w:style w:type="paragraph" w:styleId="Obsah5">
    <w:name w:val="toc 5"/>
    <w:basedOn w:val="Normln"/>
    <w:next w:val="Normln"/>
    <w:autoRedefine/>
    <w:uiPriority w:val="99"/>
    <w:semiHidden/>
    <w:rsid w:val="006C7937"/>
    <w:pPr>
      <w:ind w:left="960"/>
    </w:pPr>
    <w:rPr>
      <w:rFonts w:ascii="Calibri" w:hAnsi="Calibri" w:cs="Calibri"/>
      <w:sz w:val="18"/>
      <w:szCs w:val="18"/>
    </w:rPr>
  </w:style>
  <w:style w:type="paragraph" w:styleId="Obsah6">
    <w:name w:val="toc 6"/>
    <w:basedOn w:val="Normln"/>
    <w:next w:val="Normln"/>
    <w:autoRedefine/>
    <w:uiPriority w:val="99"/>
    <w:semiHidden/>
    <w:rsid w:val="006C7937"/>
    <w:pPr>
      <w:ind w:left="1200"/>
    </w:pPr>
    <w:rPr>
      <w:rFonts w:ascii="Calibri" w:hAnsi="Calibri" w:cs="Calibri"/>
      <w:sz w:val="18"/>
      <w:szCs w:val="18"/>
    </w:rPr>
  </w:style>
  <w:style w:type="paragraph" w:styleId="Obsah7">
    <w:name w:val="toc 7"/>
    <w:basedOn w:val="Normln"/>
    <w:next w:val="Normln"/>
    <w:autoRedefine/>
    <w:uiPriority w:val="99"/>
    <w:semiHidden/>
    <w:rsid w:val="006C7937"/>
    <w:pPr>
      <w:ind w:left="1440"/>
    </w:pPr>
    <w:rPr>
      <w:rFonts w:ascii="Calibri" w:hAnsi="Calibri" w:cs="Calibri"/>
      <w:sz w:val="18"/>
      <w:szCs w:val="18"/>
    </w:rPr>
  </w:style>
  <w:style w:type="paragraph" w:styleId="Obsah8">
    <w:name w:val="toc 8"/>
    <w:basedOn w:val="Normln"/>
    <w:next w:val="Normln"/>
    <w:autoRedefine/>
    <w:uiPriority w:val="99"/>
    <w:semiHidden/>
    <w:rsid w:val="006C7937"/>
    <w:pPr>
      <w:ind w:left="1680"/>
    </w:pPr>
    <w:rPr>
      <w:rFonts w:ascii="Calibri" w:hAnsi="Calibri" w:cs="Calibri"/>
      <w:sz w:val="18"/>
      <w:szCs w:val="18"/>
    </w:rPr>
  </w:style>
  <w:style w:type="paragraph" w:styleId="Obsah9">
    <w:name w:val="toc 9"/>
    <w:basedOn w:val="Normln"/>
    <w:next w:val="Normln"/>
    <w:autoRedefine/>
    <w:uiPriority w:val="99"/>
    <w:semiHidden/>
    <w:rsid w:val="006C7937"/>
    <w:pPr>
      <w:ind w:left="1920"/>
    </w:pPr>
    <w:rPr>
      <w:rFonts w:ascii="Calibri" w:hAnsi="Calibri" w:cs="Calibri"/>
      <w:sz w:val="18"/>
      <w:szCs w:val="18"/>
    </w:rPr>
  </w:style>
  <w:style w:type="character" w:styleId="Hypertextovodkaz">
    <w:name w:val="Hyperlink"/>
    <w:uiPriority w:val="99"/>
    <w:rsid w:val="006C7937"/>
    <w:rPr>
      <w:rFonts w:cs="Times New Roman"/>
      <w:color w:val="0000FF"/>
      <w:u w:val="single"/>
    </w:rPr>
  </w:style>
  <w:style w:type="table" w:styleId="Mkatabulky">
    <w:name w:val="Table Grid"/>
    <w:basedOn w:val="Normlntabulka"/>
    <w:uiPriority w:val="99"/>
    <w:rsid w:val="006C7937"/>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rsid w:val="006C7937"/>
    <w:pPr>
      <w:suppressAutoHyphens w:val="0"/>
      <w:spacing w:before="100" w:beforeAutospacing="1" w:after="100" w:afterAutospacing="1"/>
    </w:pPr>
    <w:rPr>
      <w:lang w:eastAsia="cs-CZ"/>
    </w:rPr>
  </w:style>
  <w:style w:type="character" w:customStyle="1" w:styleId="apple-converted-space">
    <w:name w:val="apple-converted-space"/>
    <w:rsid w:val="006C7937"/>
  </w:style>
  <w:style w:type="paragraph" w:styleId="Bezmezer">
    <w:name w:val="No Spacing"/>
    <w:uiPriority w:val="1"/>
    <w:qFormat/>
    <w:rsid w:val="0090630F"/>
    <w:pPr>
      <w:suppressAutoHyphens/>
      <w:spacing w:after="0" w:line="240" w:lineRule="auto"/>
    </w:pPr>
    <w:rPr>
      <w:rFonts w:ascii="Times New Roman" w:eastAsia="Times New Roman" w:hAnsi="Times New Roman" w:cs="Times New Roman"/>
      <w:sz w:val="24"/>
      <w:szCs w:val="24"/>
      <w:lang w:eastAsia="ar-SA"/>
    </w:rPr>
  </w:style>
  <w:style w:type="character" w:customStyle="1" w:styleId="Zkladntext30">
    <w:name w:val="Základní text (3)_"/>
    <w:basedOn w:val="Standardnpsmoodstavce"/>
    <w:link w:val="Zkladntext31"/>
    <w:rsid w:val="00941CFA"/>
    <w:rPr>
      <w:rFonts w:ascii="Segoe UI" w:eastAsia="Segoe UI" w:hAnsi="Segoe UI" w:cs="Segoe UI"/>
      <w:sz w:val="17"/>
      <w:szCs w:val="17"/>
      <w:shd w:val="clear" w:color="auto" w:fill="FFFFFF"/>
    </w:rPr>
  </w:style>
  <w:style w:type="character" w:customStyle="1" w:styleId="ZhlavneboZpat">
    <w:name w:val="Záhlaví nebo Zápatí_"/>
    <w:basedOn w:val="Standardnpsmoodstavce"/>
    <w:rsid w:val="00941CFA"/>
    <w:rPr>
      <w:rFonts w:ascii="Segoe UI" w:eastAsia="Segoe UI" w:hAnsi="Segoe UI" w:cs="Segoe UI"/>
      <w:b w:val="0"/>
      <w:bCs w:val="0"/>
      <w:i w:val="0"/>
      <w:iCs w:val="0"/>
      <w:smallCaps w:val="0"/>
      <w:strike w:val="0"/>
      <w:spacing w:val="10"/>
      <w:sz w:val="11"/>
      <w:szCs w:val="11"/>
      <w:u w:val="none"/>
    </w:rPr>
  </w:style>
  <w:style w:type="character" w:customStyle="1" w:styleId="ZhlavneboZpat0">
    <w:name w:val="Záhlaví nebo Zápatí"/>
    <w:basedOn w:val="ZhlavneboZpat"/>
    <w:rsid w:val="00941CFA"/>
    <w:rPr>
      <w:rFonts w:ascii="Segoe UI" w:eastAsia="Segoe UI" w:hAnsi="Segoe UI" w:cs="Segoe UI"/>
      <w:b w:val="0"/>
      <w:bCs w:val="0"/>
      <w:i w:val="0"/>
      <w:iCs w:val="0"/>
      <w:smallCaps w:val="0"/>
      <w:strike w:val="0"/>
      <w:color w:val="000000"/>
      <w:spacing w:val="10"/>
      <w:w w:val="100"/>
      <w:position w:val="0"/>
      <w:sz w:val="11"/>
      <w:szCs w:val="11"/>
      <w:u w:val="none"/>
      <w:lang w:val="cs-CZ" w:eastAsia="cs-CZ" w:bidi="cs-CZ"/>
    </w:rPr>
  </w:style>
  <w:style w:type="character" w:customStyle="1" w:styleId="Zkladntext20">
    <w:name w:val="Základní text (2)_"/>
    <w:basedOn w:val="Standardnpsmoodstavce"/>
    <w:link w:val="Zkladntext21"/>
    <w:rsid w:val="00941CFA"/>
    <w:rPr>
      <w:rFonts w:ascii="Segoe UI" w:eastAsia="Segoe UI" w:hAnsi="Segoe UI" w:cs="Segoe UI"/>
      <w:sz w:val="17"/>
      <w:szCs w:val="17"/>
      <w:shd w:val="clear" w:color="auto" w:fill="FFFFFF"/>
    </w:rPr>
  </w:style>
  <w:style w:type="character" w:customStyle="1" w:styleId="ZhlavneboZpatCandara19ptKurzvaMalpsmenadkovn-2pt">
    <w:name w:val="Záhlaví nebo Zápatí + Candara;19 pt;Kurzíva;Malá písmena;Řádkování -2 pt"/>
    <w:basedOn w:val="ZhlavneboZpat"/>
    <w:rsid w:val="00941CFA"/>
    <w:rPr>
      <w:rFonts w:ascii="Candara" w:eastAsia="Candara" w:hAnsi="Candara" w:cs="Candara"/>
      <w:b w:val="0"/>
      <w:bCs w:val="0"/>
      <w:i/>
      <w:iCs/>
      <w:smallCaps/>
      <w:strike w:val="0"/>
      <w:color w:val="000000"/>
      <w:spacing w:val="-50"/>
      <w:w w:val="100"/>
      <w:position w:val="0"/>
      <w:sz w:val="38"/>
      <w:szCs w:val="38"/>
      <w:u w:val="none"/>
      <w:lang w:val="cs-CZ" w:eastAsia="cs-CZ" w:bidi="cs-CZ"/>
    </w:rPr>
  </w:style>
  <w:style w:type="character" w:customStyle="1" w:styleId="ZhlavneboZpat26ptTunMalpsmenadkovn-1pt">
    <w:name w:val="Záhlaví nebo Zápatí + 26 pt;Tučné;Malá písmena;Řádkování -1 pt"/>
    <w:basedOn w:val="ZhlavneboZpat"/>
    <w:rsid w:val="00941CFA"/>
    <w:rPr>
      <w:rFonts w:ascii="Segoe UI" w:eastAsia="Segoe UI" w:hAnsi="Segoe UI" w:cs="Segoe UI"/>
      <w:b/>
      <w:bCs/>
      <w:i w:val="0"/>
      <w:iCs w:val="0"/>
      <w:smallCaps/>
      <w:strike w:val="0"/>
      <w:color w:val="000000"/>
      <w:spacing w:val="-20"/>
      <w:w w:val="100"/>
      <w:position w:val="0"/>
      <w:sz w:val="52"/>
      <w:szCs w:val="52"/>
      <w:u w:val="none"/>
      <w:lang w:val="cs-CZ" w:eastAsia="cs-CZ" w:bidi="cs-CZ"/>
    </w:rPr>
  </w:style>
  <w:style w:type="character" w:customStyle="1" w:styleId="ZhlavneboZpat26ptTundkovn-1pt">
    <w:name w:val="Záhlaví nebo Zápatí + 26 pt;Tučné;Řádkování -1 pt"/>
    <w:basedOn w:val="ZhlavneboZpat"/>
    <w:rsid w:val="00941CFA"/>
    <w:rPr>
      <w:rFonts w:ascii="Segoe UI" w:eastAsia="Segoe UI" w:hAnsi="Segoe UI" w:cs="Segoe UI"/>
      <w:b/>
      <w:bCs/>
      <w:i w:val="0"/>
      <w:iCs w:val="0"/>
      <w:smallCaps w:val="0"/>
      <w:strike w:val="0"/>
      <w:color w:val="000000"/>
      <w:spacing w:val="-20"/>
      <w:w w:val="100"/>
      <w:position w:val="0"/>
      <w:sz w:val="52"/>
      <w:szCs w:val="52"/>
      <w:u w:val="none"/>
      <w:lang w:val="cs-CZ" w:eastAsia="cs-CZ" w:bidi="cs-CZ"/>
    </w:rPr>
  </w:style>
  <w:style w:type="paragraph" w:customStyle="1" w:styleId="Zkladntext31">
    <w:name w:val="Základní text (3)"/>
    <w:basedOn w:val="Normln"/>
    <w:link w:val="Zkladntext30"/>
    <w:rsid w:val="00941CFA"/>
    <w:pPr>
      <w:widowControl w:val="0"/>
      <w:shd w:val="clear" w:color="auto" w:fill="FFFFFF"/>
      <w:suppressAutoHyphens w:val="0"/>
      <w:spacing w:after="360" w:line="212" w:lineRule="exact"/>
      <w:ind w:hanging="680"/>
    </w:pPr>
    <w:rPr>
      <w:rFonts w:ascii="Segoe UI" w:eastAsia="Segoe UI" w:hAnsi="Segoe UI" w:cs="Segoe UI"/>
      <w:sz w:val="17"/>
      <w:szCs w:val="17"/>
      <w:lang w:eastAsia="en-US"/>
    </w:rPr>
  </w:style>
  <w:style w:type="paragraph" w:customStyle="1" w:styleId="Zkladntext21">
    <w:name w:val="Základní text (2)"/>
    <w:basedOn w:val="Normln"/>
    <w:link w:val="Zkladntext20"/>
    <w:rsid w:val="00941CFA"/>
    <w:pPr>
      <w:widowControl w:val="0"/>
      <w:shd w:val="clear" w:color="auto" w:fill="FFFFFF"/>
      <w:suppressAutoHyphens w:val="0"/>
      <w:spacing w:before="360" w:after="840" w:line="0" w:lineRule="atLeast"/>
      <w:ind w:hanging="720"/>
      <w:jc w:val="right"/>
    </w:pPr>
    <w:rPr>
      <w:rFonts w:ascii="Segoe UI" w:eastAsia="Segoe UI" w:hAnsi="Segoe UI" w:cs="Segoe UI"/>
      <w:sz w:val="17"/>
      <w:szCs w:val="17"/>
      <w:lang w:eastAsia="en-US"/>
    </w:rPr>
  </w:style>
  <w:style w:type="paragraph" w:styleId="Nadpisobsahu">
    <w:name w:val="TOC Heading"/>
    <w:basedOn w:val="Nadpis1"/>
    <w:next w:val="Normln"/>
    <w:uiPriority w:val="39"/>
    <w:unhideWhenUsed/>
    <w:qFormat/>
    <w:rsid w:val="007E0211"/>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character" w:customStyle="1" w:styleId="Titulekobrzku3Exact">
    <w:name w:val="Titulek obrázku (3) Exact"/>
    <w:basedOn w:val="Standardnpsmoodstavce"/>
    <w:link w:val="Titulekobrzku3"/>
    <w:rsid w:val="00FE400C"/>
    <w:rPr>
      <w:rFonts w:ascii="Segoe UI" w:eastAsia="Segoe UI" w:hAnsi="Segoe UI" w:cs="Segoe UI"/>
      <w:spacing w:val="10"/>
      <w:sz w:val="11"/>
      <w:szCs w:val="11"/>
      <w:shd w:val="clear" w:color="auto" w:fill="FFFFFF"/>
    </w:rPr>
  </w:style>
  <w:style w:type="character" w:customStyle="1" w:styleId="Titulekobrzku3Exact1">
    <w:name w:val="Titulek obrázku (3) Exact1"/>
    <w:basedOn w:val="Titulekobrzku3Exact"/>
    <w:rsid w:val="00FE400C"/>
    <w:rPr>
      <w:rFonts w:ascii="Segoe UI" w:eastAsia="Segoe UI" w:hAnsi="Segoe UI" w:cs="Segoe UI"/>
      <w:color w:val="000000"/>
      <w:spacing w:val="10"/>
      <w:w w:val="100"/>
      <w:position w:val="0"/>
      <w:sz w:val="11"/>
      <w:szCs w:val="11"/>
      <w:shd w:val="clear" w:color="auto" w:fill="FFFFFF"/>
      <w:lang w:val="cs-CZ" w:eastAsia="cs-CZ" w:bidi="cs-CZ"/>
    </w:rPr>
  </w:style>
  <w:style w:type="character" w:customStyle="1" w:styleId="TitulekobrzkuExact">
    <w:name w:val="Titulek obrázku Exact"/>
    <w:basedOn w:val="Standardnpsmoodstavce"/>
    <w:link w:val="Titulekobrzku"/>
    <w:rsid w:val="00FE400C"/>
    <w:rPr>
      <w:rFonts w:ascii="Segoe UI" w:eastAsia="Segoe UI" w:hAnsi="Segoe UI" w:cs="Segoe UI"/>
      <w:b/>
      <w:bCs/>
      <w:sz w:val="19"/>
      <w:szCs w:val="19"/>
      <w:shd w:val="clear" w:color="auto" w:fill="FFFFFF"/>
    </w:rPr>
  </w:style>
  <w:style w:type="character" w:customStyle="1" w:styleId="TitulekobrzkuExact1">
    <w:name w:val="Titulek obrázku Exact1"/>
    <w:basedOn w:val="TitulekobrzkuExact"/>
    <w:rsid w:val="00FE400C"/>
    <w:rPr>
      <w:rFonts w:ascii="Segoe UI" w:eastAsia="Segoe UI" w:hAnsi="Segoe UI" w:cs="Segoe UI"/>
      <w:b/>
      <w:bCs/>
      <w:color w:val="000000"/>
      <w:spacing w:val="0"/>
      <w:w w:val="100"/>
      <w:position w:val="0"/>
      <w:sz w:val="19"/>
      <w:szCs w:val="19"/>
      <w:shd w:val="clear" w:color="auto" w:fill="FFFFFF"/>
      <w:lang w:val="cs-CZ" w:eastAsia="cs-CZ" w:bidi="cs-CZ"/>
    </w:rPr>
  </w:style>
  <w:style w:type="character" w:customStyle="1" w:styleId="Zkladntext312ptTunMalpsmena">
    <w:name w:val="Základní text (3) + 12 pt;Tučné;Malá písmena"/>
    <w:basedOn w:val="Zkladntext30"/>
    <w:rsid w:val="00FE400C"/>
    <w:rPr>
      <w:rFonts w:ascii="Segoe UI" w:eastAsia="Segoe UI" w:hAnsi="Segoe UI" w:cs="Segoe UI"/>
      <w:b/>
      <w:bCs/>
      <w:i w:val="0"/>
      <w:iCs w:val="0"/>
      <w:smallCaps/>
      <w:strike w:val="0"/>
      <w:color w:val="000000"/>
      <w:spacing w:val="0"/>
      <w:w w:val="100"/>
      <w:position w:val="0"/>
      <w:sz w:val="24"/>
      <w:szCs w:val="24"/>
      <w:u w:val="none"/>
      <w:shd w:val="clear" w:color="auto" w:fill="FFFFFF"/>
      <w:lang w:val="cs-CZ" w:eastAsia="cs-CZ" w:bidi="cs-CZ"/>
    </w:rPr>
  </w:style>
  <w:style w:type="character" w:customStyle="1" w:styleId="Zkladntext33">
    <w:name w:val="Základní text (3)3"/>
    <w:basedOn w:val="Zkladntext30"/>
    <w:rsid w:val="00FE400C"/>
    <w:rPr>
      <w:rFonts w:ascii="Segoe UI" w:eastAsia="Segoe UI" w:hAnsi="Segoe UI" w:cs="Segoe UI"/>
      <w:b w:val="0"/>
      <w:bCs w:val="0"/>
      <w:i w:val="0"/>
      <w:iCs w:val="0"/>
      <w:smallCaps w:val="0"/>
      <w:strike w:val="0"/>
      <w:color w:val="000000"/>
      <w:spacing w:val="0"/>
      <w:w w:val="100"/>
      <w:position w:val="0"/>
      <w:sz w:val="17"/>
      <w:szCs w:val="17"/>
      <w:u w:val="single"/>
      <w:shd w:val="clear" w:color="auto" w:fill="FFFFFF"/>
      <w:lang w:val="cs-CZ" w:eastAsia="cs-CZ" w:bidi="cs-CZ"/>
    </w:rPr>
  </w:style>
  <w:style w:type="character" w:customStyle="1" w:styleId="Zkladntext32">
    <w:name w:val="Základní text (3)2"/>
    <w:basedOn w:val="Zkladntext30"/>
    <w:rsid w:val="00FE400C"/>
    <w:rPr>
      <w:rFonts w:ascii="Segoe UI" w:eastAsia="Segoe UI" w:hAnsi="Segoe UI" w:cs="Segoe UI"/>
      <w:b w:val="0"/>
      <w:bCs w:val="0"/>
      <w:i w:val="0"/>
      <w:iCs w:val="0"/>
      <w:smallCaps w:val="0"/>
      <w:strike w:val="0"/>
      <w:color w:val="000000"/>
      <w:spacing w:val="0"/>
      <w:w w:val="100"/>
      <w:position w:val="0"/>
      <w:sz w:val="17"/>
      <w:szCs w:val="17"/>
      <w:u w:val="none"/>
      <w:shd w:val="clear" w:color="auto" w:fill="FFFFFF"/>
      <w:lang w:val="cs-CZ" w:eastAsia="cs-CZ" w:bidi="cs-CZ"/>
    </w:rPr>
  </w:style>
  <w:style w:type="character" w:customStyle="1" w:styleId="Zkladntext395ptKurzvadkovn0pt1">
    <w:name w:val="Základní text (3) + 9;5 pt;Kurzíva;Řádkování 0 pt1"/>
    <w:basedOn w:val="Zkladntext30"/>
    <w:rsid w:val="00FE400C"/>
    <w:rPr>
      <w:rFonts w:ascii="Segoe UI" w:eastAsia="Segoe UI" w:hAnsi="Segoe UI" w:cs="Segoe UI"/>
      <w:b w:val="0"/>
      <w:bCs w:val="0"/>
      <w:i/>
      <w:iCs/>
      <w:smallCaps w:val="0"/>
      <w:strike w:val="0"/>
      <w:color w:val="000000"/>
      <w:spacing w:val="-10"/>
      <w:w w:val="100"/>
      <w:position w:val="0"/>
      <w:sz w:val="19"/>
      <w:szCs w:val="19"/>
      <w:u w:val="none"/>
      <w:shd w:val="clear" w:color="auto" w:fill="FFFFFF"/>
      <w:lang w:val="cs-CZ" w:eastAsia="cs-CZ" w:bidi="cs-CZ"/>
    </w:rPr>
  </w:style>
  <w:style w:type="paragraph" w:customStyle="1" w:styleId="Titulekobrzku3">
    <w:name w:val="Titulek obrázku (3)"/>
    <w:basedOn w:val="Normln"/>
    <w:link w:val="Titulekobrzku3Exact"/>
    <w:rsid w:val="00FE400C"/>
    <w:pPr>
      <w:widowControl w:val="0"/>
      <w:shd w:val="clear" w:color="auto" w:fill="FFFFFF"/>
      <w:suppressAutoHyphens w:val="0"/>
      <w:spacing w:line="299" w:lineRule="exact"/>
    </w:pPr>
    <w:rPr>
      <w:rFonts w:ascii="Segoe UI" w:eastAsia="Segoe UI" w:hAnsi="Segoe UI" w:cs="Segoe UI"/>
      <w:spacing w:val="10"/>
      <w:sz w:val="11"/>
      <w:szCs w:val="11"/>
      <w:lang w:eastAsia="en-US"/>
    </w:rPr>
  </w:style>
  <w:style w:type="paragraph" w:customStyle="1" w:styleId="Titulekobrzku">
    <w:name w:val="Titulek obrázku"/>
    <w:basedOn w:val="Normln"/>
    <w:link w:val="TitulekobrzkuExact"/>
    <w:rsid w:val="00FE400C"/>
    <w:pPr>
      <w:widowControl w:val="0"/>
      <w:shd w:val="clear" w:color="auto" w:fill="FFFFFF"/>
      <w:suppressAutoHyphens w:val="0"/>
      <w:spacing w:line="230" w:lineRule="exact"/>
      <w:jc w:val="center"/>
    </w:pPr>
    <w:rPr>
      <w:rFonts w:ascii="Segoe UI" w:eastAsia="Segoe UI" w:hAnsi="Segoe UI" w:cs="Segoe UI"/>
      <w:b/>
      <w:bCs/>
      <w:sz w:val="19"/>
      <w:szCs w:val="19"/>
      <w:lang w:eastAsia="en-US"/>
    </w:rPr>
  </w:style>
  <w:style w:type="paragraph" w:customStyle="1" w:styleId="Zkladntext310">
    <w:name w:val="Základní text (3)1"/>
    <w:basedOn w:val="Normln"/>
    <w:rsid w:val="00FE400C"/>
    <w:pPr>
      <w:widowControl w:val="0"/>
      <w:shd w:val="clear" w:color="auto" w:fill="FFFFFF"/>
      <w:suppressAutoHyphens w:val="0"/>
      <w:spacing w:after="360" w:line="212" w:lineRule="exact"/>
      <w:ind w:hanging="680"/>
    </w:pPr>
    <w:rPr>
      <w:rFonts w:ascii="Segoe UI" w:eastAsia="Segoe UI" w:hAnsi="Segoe UI" w:cs="Segoe UI"/>
      <w:color w:val="000000"/>
      <w:sz w:val="17"/>
      <w:szCs w:val="17"/>
      <w:lang w:eastAsia="cs-CZ" w:bidi="cs-CZ"/>
    </w:rPr>
  </w:style>
  <w:style w:type="paragraph" w:customStyle="1" w:styleId="Zkladntext210">
    <w:name w:val="Základní text (2)1"/>
    <w:basedOn w:val="Normln"/>
    <w:rsid w:val="00FE400C"/>
    <w:pPr>
      <w:widowControl w:val="0"/>
      <w:shd w:val="clear" w:color="auto" w:fill="FFFFFF"/>
      <w:suppressAutoHyphens w:val="0"/>
      <w:spacing w:before="360" w:after="840" w:line="0" w:lineRule="atLeast"/>
      <w:ind w:hanging="720"/>
      <w:jc w:val="right"/>
    </w:pPr>
    <w:rPr>
      <w:rFonts w:ascii="Segoe UI" w:eastAsia="Segoe UI" w:hAnsi="Segoe UI" w:cs="Segoe UI"/>
      <w:color w:val="000000"/>
      <w:sz w:val="17"/>
      <w:szCs w:val="17"/>
      <w:lang w:eastAsia="cs-CZ" w:bidi="cs-CZ"/>
    </w:rPr>
  </w:style>
  <w:style w:type="character" w:customStyle="1" w:styleId="OdstavecseseznamemChar">
    <w:name w:val="Odstavec se seznamem Char"/>
    <w:link w:val="Odstavecseseznamem"/>
    <w:uiPriority w:val="99"/>
    <w:rsid w:val="00584E58"/>
    <w:rPr>
      <w:rFonts w:ascii="Times New Roman" w:eastAsia="Times New Roman" w:hAnsi="Times New Roman" w:cs="Times New Roman"/>
      <w:sz w:val="24"/>
      <w:szCs w:val="24"/>
      <w:lang w:eastAsia="ar-SA"/>
    </w:rPr>
  </w:style>
  <w:style w:type="paragraph" w:customStyle="1" w:styleId="Odstavecseseznamem1">
    <w:name w:val="Odstavec se seznamem1"/>
    <w:basedOn w:val="Normln"/>
    <w:qFormat/>
    <w:rsid w:val="00A42419"/>
    <w:pPr>
      <w:widowControl w:val="0"/>
      <w:suppressAutoHyphens w:val="0"/>
      <w:spacing w:before="120" w:after="120" w:line="276" w:lineRule="auto"/>
      <w:ind w:left="720"/>
      <w:contextualSpacing/>
      <w:jc w:val="both"/>
    </w:pPr>
    <w:rPr>
      <w:rFonts w:ascii="Calibri" w:hAnsi="Calibri" w:cstheme="minorHAnsi"/>
      <w:color w:val="595959"/>
      <w:sz w:val="22"/>
      <w:szCs w:val="22"/>
      <w:lang w:eastAsia="en-US" w:bidi="en-US"/>
    </w:rPr>
  </w:style>
  <w:style w:type="character" w:customStyle="1" w:styleId="StylodstavecslovanChar">
    <w:name w:val="Styl odstavec číslovaný Char"/>
    <w:link w:val="Stylodstavecslovan"/>
    <w:locked/>
    <w:rsid w:val="001D42D2"/>
    <w:rPr>
      <w:rFonts w:cs="Calibri"/>
      <w:b/>
    </w:rPr>
  </w:style>
  <w:style w:type="paragraph" w:customStyle="1" w:styleId="Stylodstavecslovan">
    <w:name w:val="Styl odstavec číslovaný"/>
    <w:basedOn w:val="Nadpis2"/>
    <w:link w:val="StylodstavecslovanChar"/>
    <w:rsid w:val="001D42D2"/>
    <w:pPr>
      <w:keepNext w:val="0"/>
      <w:widowControl w:val="0"/>
      <w:numPr>
        <w:ilvl w:val="0"/>
        <w:numId w:val="0"/>
      </w:numPr>
      <w:tabs>
        <w:tab w:val="num" w:pos="487"/>
      </w:tabs>
      <w:suppressAutoHyphens w:val="0"/>
      <w:spacing w:after="120" w:line="320" w:lineRule="atLeast"/>
      <w:jc w:val="both"/>
    </w:pPr>
    <w:rPr>
      <w:rFonts w:asciiTheme="minorHAnsi" w:eastAsia="Batang" w:hAnsiTheme="minorHAnsi" w:cs="Calibri"/>
      <w:bCs w:val="0"/>
      <w:i w:val="0"/>
      <w:iCs w:val="0"/>
      <w:sz w:val="22"/>
      <w:szCs w:val="22"/>
      <w:lang w:eastAsia="en-US"/>
    </w:rPr>
  </w:style>
  <w:style w:type="paragraph" w:customStyle="1" w:styleId="StylNadpis1ZKLADN">
    <w:name w:val="Styl Nadpis 1 ZÁKLADNÍ"/>
    <w:basedOn w:val="Nadpis1"/>
    <w:uiPriority w:val="99"/>
    <w:rsid w:val="001D42D2"/>
    <w:pPr>
      <w:widowControl w:val="0"/>
      <w:numPr>
        <w:numId w:val="0"/>
      </w:numPr>
      <w:shd w:val="clear" w:color="auto" w:fill="D9D9D9"/>
      <w:tabs>
        <w:tab w:val="num" w:pos="0"/>
      </w:tabs>
      <w:spacing w:before="480" w:after="360"/>
    </w:pPr>
    <w:rPr>
      <w:rFonts w:ascii="Calibri" w:hAnsi="Calibri" w:cs="Calibri"/>
      <w:color w:val="394A58"/>
      <w:kern w:val="28"/>
      <w:sz w:val="22"/>
      <w:szCs w:val="22"/>
    </w:rPr>
  </w:style>
  <w:style w:type="paragraph" w:customStyle="1" w:styleId="StylGaramond12bPROST">
    <w:name w:val="Styl Garamond 12 b. PROSTÝ"/>
    <w:basedOn w:val="Normln"/>
    <w:uiPriority w:val="99"/>
    <w:rsid w:val="00BD5ACC"/>
    <w:pPr>
      <w:suppressAutoHyphens w:val="0"/>
      <w:spacing w:after="120" w:line="320" w:lineRule="atLeast"/>
      <w:jc w:val="both"/>
    </w:pPr>
    <w:rPr>
      <w:rFonts w:ascii="Garamond" w:hAnsi="Garamond" w:cs="Garamond"/>
      <w:color w:val="394A58"/>
      <w:lang w:eastAsia="cs-CZ"/>
    </w:rPr>
  </w:style>
  <w:style w:type="paragraph" w:customStyle="1" w:styleId="Svtlmkazvraznn31">
    <w:name w:val="Světlá mřížka – zvýraznění 31"/>
    <w:basedOn w:val="Normln"/>
    <w:uiPriority w:val="34"/>
    <w:qFormat/>
    <w:rsid w:val="00986DD2"/>
    <w:pPr>
      <w:suppressAutoHyphens w:val="0"/>
      <w:ind w:left="720"/>
      <w:contextualSpacing/>
    </w:pPr>
    <w:rPr>
      <w:rFonts w:ascii="Arial" w:hAnsi="Arial"/>
      <w:sz w:val="20"/>
      <w:szCs w:val="20"/>
      <w:lang w:eastAsia="cs-CZ"/>
    </w:rPr>
  </w:style>
  <w:style w:type="character" w:customStyle="1" w:styleId="Zmnka1">
    <w:name w:val="Zmínka1"/>
    <w:basedOn w:val="Standardnpsmoodstavce"/>
    <w:uiPriority w:val="99"/>
    <w:semiHidden/>
    <w:unhideWhenUsed/>
    <w:rsid w:val="00723E5C"/>
    <w:rPr>
      <w:color w:val="2B579A"/>
      <w:shd w:val="clear" w:color="auto" w:fill="E6E6E6"/>
    </w:rPr>
  </w:style>
  <w:style w:type="paragraph" w:customStyle="1" w:styleId="Styl1">
    <w:name w:val="Styl1"/>
    <w:basedOn w:val="Nadpis2"/>
    <w:link w:val="Styl1Char"/>
    <w:qFormat/>
    <w:rsid w:val="00DA5E26"/>
    <w:pPr>
      <w:numPr>
        <w:ilvl w:val="0"/>
        <w:numId w:val="0"/>
      </w:numPr>
      <w:tabs>
        <w:tab w:val="num" w:pos="1288"/>
      </w:tabs>
      <w:ind w:left="1288" w:hanging="720"/>
      <w:jc w:val="both"/>
    </w:pPr>
    <w:rPr>
      <w:rFonts w:ascii="Times New Roman" w:eastAsia="SimSun" w:hAnsi="Times New Roman"/>
      <w:b w:val="0"/>
      <w:i w:val="0"/>
      <w:sz w:val="24"/>
    </w:rPr>
  </w:style>
  <w:style w:type="character" w:customStyle="1" w:styleId="Styl1Char">
    <w:name w:val="Styl1 Char"/>
    <w:basedOn w:val="Nadpis2Char"/>
    <w:link w:val="Styl1"/>
    <w:rsid w:val="00DA5E26"/>
    <w:rPr>
      <w:rFonts w:ascii="Times New Roman" w:eastAsia="SimSun" w:hAnsi="Times New Roman" w:cs="Arial"/>
      <w:b w:val="0"/>
      <w:bCs/>
      <w:i w:val="0"/>
      <w:iCs/>
      <w:sz w:val="24"/>
      <w:szCs w:val="28"/>
      <w:lang w:eastAsia="ar-SA"/>
    </w:rPr>
  </w:style>
  <w:style w:type="numbering" w:customStyle="1" w:styleId="Importovanstyl2">
    <w:name w:val="Importovaný styl 2"/>
    <w:rsid w:val="00903810"/>
    <w:pPr>
      <w:numPr>
        <w:numId w:val="14"/>
      </w:numPr>
    </w:pPr>
  </w:style>
  <w:style w:type="paragraph" w:customStyle="1" w:styleId="Nadpis">
    <w:name w:val="Nadpis"/>
    <w:basedOn w:val="StylNadpis1ZKLADN"/>
    <w:autoRedefine/>
    <w:qFormat/>
    <w:rsid w:val="00903810"/>
    <w:pPr>
      <w:numPr>
        <w:numId w:val="15"/>
      </w:numPr>
      <w:pBdr>
        <w:top w:val="nil"/>
        <w:left w:val="nil"/>
        <w:bottom w:val="nil"/>
        <w:right w:val="nil"/>
        <w:between w:val="nil"/>
        <w:bar w:val="nil"/>
      </w:pBdr>
      <w:spacing w:before="240" w:after="240" w:line="480" w:lineRule="auto"/>
      <w:ind w:left="709" w:hanging="709"/>
      <w:jc w:val="both"/>
      <w:outlineLvl w:val="2"/>
    </w:pPr>
    <w:rPr>
      <w:rFonts w:ascii="Times New Roman" w:eastAsia="Calibri" w:hAnsi="Times New Roman" w:cs="Times New Roman"/>
      <w:color w:val="auto"/>
      <w:sz w:val="24"/>
      <w:u w:color="000000"/>
      <w:bdr w:val="nil"/>
    </w:rPr>
  </w:style>
  <w:style w:type="character" w:customStyle="1" w:styleId="dn">
    <w:name w:val="Žádný"/>
    <w:rsid w:val="00BB3DDA"/>
  </w:style>
  <w:style w:type="character" w:styleId="Sledovanodkaz">
    <w:name w:val="FollowedHyperlink"/>
    <w:basedOn w:val="Standardnpsmoodstavce"/>
    <w:uiPriority w:val="99"/>
    <w:semiHidden/>
    <w:unhideWhenUsed/>
    <w:rsid w:val="0072386F"/>
    <w:rPr>
      <w:color w:val="800080" w:themeColor="followedHyperlink"/>
      <w:u w:val="single"/>
    </w:rPr>
  </w:style>
  <w:style w:type="paragraph" w:customStyle="1" w:styleId="bno">
    <w:name w:val="_bno"/>
    <w:basedOn w:val="Normln"/>
    <w:link w:val="bnoChar1"/>
    <w:rsid w:val="00A4649E"/>
    <w:pPr>
      <w:spacing w:after="120" w:line="320" w:lineRule="atLeast"/>
      <w:ind w:left="720"/>
      <w:jc w:val="both"/>
    </w:pPr>
    <w:rPr>
      <w:szCs w:val="20"/>
    </w:rPr>
  </w:style>
  <w:style w:type="character" w:customStyle="1" w:styleId="bnoChar1">
    <w:name w:val="_bno Char1"/>
    <w:link w:val="bno"/>
    <w:rsid w:val="00A4649E"/>
    <w:rPr>
      <w:rFonts w:ascii="Times New Roman" w:eastAsia="Times New Roman" w:hAnsi="Times New Roman" w:cs="Times New Roman"/>
      <w:sz w:val="24"/>
      <w:szCs w:val="20"/>
      <w:lang w:eastAsia="ar-SA"/>
    </w:rPr>
  </w:style>
  <w:style w:type="character" w:customStyle="1" w:styleId="Nevyeenzmnka1">
    <w:name w:val="Nevyřešená zmínka1"/>
    <w:basedOn w:val="Standardnpsmoodstavce"/>
    <w:uiPriority w:val="99"/>
    <w:semiHidden/>
    <w:unhideWhenUsed/>
    <w:rsid w:val="001D0800"/>
    <w:rPr>
      <w:color w:val="808080"/>
      <w:shd w:val="clear" w:color="auto" w:fill="E6E6E6"/>
    </w:rPr>
  </w:style>
  <w:style w:type="paragraph" w:styleId="Textpoznpodarou">
    <w:name w:val="footnote text"/>
    <w:basedOn w:val="Normln"/>
    <w:link w:val="TextpoznpodarouChar"/>
    <w:uiPriority w:val="99"/>
    <w:semiHidden/>
    <w:unhideWhenUsed/>
    <w:rsid w:val="00EF6E66"/>
    <w:pPr>
      <w:suppressAutoHyphens w:val="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EF6E66"/>
    <w:rPr>
      <w:rFonts w:eastAsiaTheme="minorHAnsi"/>
      <w:sz w:val="20"/>
      <w:szCs w:val="20"/>
    </w:rPr>
  </w:style>
  <w:style w:type="character" w:styleId="Znakapoznpodarou">
    <w:name w:val="footnote reference"/>
    <w:basedOn w:val="Standardnpsmoodstavce"/>
    <w:uiPriority w:val="99"/>
    <w:semiHidden/>
    <w:unhideWhenUsed/>
    <w:rsid w:val="00EF6E66"/>
    <w:rPr>
      <w:vertAlign w:val="superscript"/>
    </w:rPr>
  </w:style>
  <w:style w:type="paragraph" w:customStyle="1" w:styleId="text">
    <w:name w:val="text"/>
    <w:rsid w:val="0061222F"/>
    <w:pPr>
      <w:widowControl w:val="0"/>
      <w:spacing w:before="240" w:after="0" w:line="240" w:lineRule="exact"/>
      <w:jc w:val="both"/>
    </w:pPr>
    <w:rPr>
      <w:rFonts w:ascii="Arial" w:eastAsia="Times New Roman" w:hAnsi="Arial" w:cs="Arial"/>
      <w:snapToGrid w:val="0"/>
      <w:sz w:val="24"/>
      <w:szCs w:val="24"/>
    </w:rPr>
  </w:style>
  <w:style w:type="paragraph" w:customStyle="1" w:styleId="text-nov">
    <w:name w:val="text - nový"/>
    <w:basedOn w:val="Normln"/>
    <w:link w:val="text-novChar"/>
    <w:qFormat/>
    <w:rsid w:val="0015706E"/>
    <w:pPr>
      <w:suppressAutoHyphens w:val="0"/>
      <w:spacing w:before="120" w:line="276" w:lineRule="auto"/>
      <w:jc w:val="both"/>
    </w:pPr>
    <w:rPr>
      <w:lang w:eastAsia="cs-CZ"/>
    </w:rPr>
  </w:style>
  <w:style w:type="character" w:customStyle="1" w:styleId="text-novChar">
    <w:name w:val="text - nový Char"/>
    <w:basedOn w:val="Standardnpsmoodstavce"/>
    <w:link w:val="text-nov"/>
    <w:rsid w:val="0015706E"/>
    <w:rPr>
      <w:rFonts w:ascii="Times New Roman" w:eastAsia="Times New Roman" w:hAnsi="Times New Roman" w:cs="Times New Roman"/>
      <w:sz w:val="24"/>
      <w:szCs w:val="24"/>
      <w:lang w:eastAsia="cs-CZ"/>
    </w:rPr>
  </w:style>
  <w:style w:type="character" w:customStyle="1" w:styleId="Nevyeenzmnka2">
    <w:name w:val="Nevyřešená zmínka2"/>
    <w:basedOn w:val="Standardnpsmoodstavce"/>
    <w:uiPriority w:val="99"/>
    <w:semiHidden/>
    <w:unhideWhenUsed/>
    <w:rsid w:val="00A22C5D"/>
    <w:rPr>
      <w:color w:val="808080"/>
      <w:shd w:val="clear" w:color="auto" w:fill="E6E6E6"/>
    </w:rPr>
  </w:style>
  <w:style w:type="paragraph" w:customStyle="1" w:styleId="Odrky-psmena">
    <w:name w:val="Odrážky - písmena"/>
    <w:basedOn w:val="Normln"/>
    <w:link w:val="Odrky-psmenaCharChar"/>
    <w:rsid w:val="0079785E"/>
    <w:pPr>
      <w:numPr>
        <w:numId w:val="50"/>
      </w:numPr>
      <w:suppressAutoHyphens w:val="0"/>
      <w:jc w:val="both"/>
    </w:pPr>
    <w:rPr>
      <w:rFonts w:ascii="Arial" w:eastAsia="Calibri" w:hAnsi="Arial" w:cs="Arial"/>
      <w:sz w:val="20"/>
      <w:szCs w:val="20"/>
      <w:lang w:eastAsia="cs-CZ"/>
    </w:rPr>
  </w:style>
  <w:style w:type="paragraph" w:customStyle="1" w:styleId="Odrky2rove">
    <w:name w:val="Odrážky 2 úroveň"/>
    <w:basedOn w:val="Normln"/>
    <w:rsid w:val="0079785E"/>
    <w:pPr>
      <w:numPr>
        <w:ilvl w:val="1"/>
        <w:numId w:val="50"/>
      </w:numPr>
      <w:suppressAutoHyphens w:val="0"/>
      <w:jc w:val="both"/>
    </w:pPr>
    <w:rPr>
      <w:rFonts w:ascii="Arial" w:hAnsi="Arial" w:cs="Arial"/>
      <w:sz w:val="20"/>
      <w:szCs w:val="20"/>
      <w:lang w:eastAsia="cs-CZ"/>
    </w:rPr>
  </w:style>
  <w:style w:type="paragraph" w:customStyle="1" w:styleId="05-ODST-3">
    <w:name w:val="05-ODST-3"/>
    <w:basedOn w:val="Normln"/>
    <w:qFormat/>
    <w:rsid w:val="0079785E"/>
    <w:pPr>
      <w:tabs>
        <w:tab w:val="left" w:pos="1134"/>
      </w:tabs>
      <w:suppressAutoHyphens w:val="0"/>
      <w:spacing w:before="120"/>
      <w:jc w:val="both"/>
    </w:pPr>
    <w:rPr>
      <w:rFonts w:ascii="Arial" w:hAnsi="Arial"/>
      <w:sz w:val="20"/>
      <w:szCs w:val="20"/>
      <w:lang w:eastAsia="cs-CZ"/>
    </w:rPr>
  </w:style>
  <w:style w:type="paragraph" w:customStyle="1" w:styleId="10-ODST-3">
    <w:name w:val="10-ODST-3"/>
    <w:basedOn w:val="05-ODST-3"/>
    <w:qFormat/>
    <w:rsid w:val="0079785E"/>
    <w:pPr>
      <w:numPr>
        <w:ilvl w:val="3"/>
      </w:numPr>
      <w:tabs>
        <w:tab w:val="left" w:pos="1701"/>
      </w:tabs>
    </w:pPr>
  </w:style>
  <w:style w:type="paragraph" w:customStyle="1" w:styleId="Odrky-rky">
    <w:name w:val="Odrážky - čárky"/>
    <w:basedOn w:val="Normln"/>
    <w:uiPriority w:val="99"/>
    <w:rsid w:val="00EA19F1"/>
    <w:pPr>
      <w:numPr>
        <w:numId w:val="55"/>
      </w:numPr>
      <w:suppressAutoHyphens w:val="0"/>
      <w:ind w:left="680" w:hanging="340"/>
      <w:jc w:val="both"/>
    </w:pPr>
    <w:rPr>
      <w:rFonts w:ascii="Arial" w:hAnsi="Arial" w:cs="Arial"/>
      <w:sz w:val="20"/>
      <w:szCs w:val="20"/>
      <w:lang w:eastAsia="cs-CZ"/>
    </w:rPr>
  </w:style>
  <w:style w:type="character" w:customStyle="1" w:styleId="Odrky-psmenaCharChar">
    <w:name w:val="Odrážky - písmena Char Char"/>
    <w:link w:val="Odrky-psmena"/>
    <w:locked/>
    <w:rsid w:val="00EA19F1"/>
    <w:rPr>
      <w:rFonts w:ascii="Arial" w:eastAsia="Calibri" w:hAnsi="Arial" w:cs="Arial"/>
      <w:sz w:val="20"/>
      <w:szCs w:val="20"/>
      <w:lang w:eastAsia="cs-CZ"/>
    </w:rPr>
  </w:style>
  <w:style w:type="paragraph" w:customStyle="1" w:styleId="02-ODST-2">
    <w:name w:val="02-ODST-2"/>
    <w:basedOn w:val="Normln"/>
    <w:link w:val="02-ODST-2Char"/>
    <w:qFormat/>
    <w:rsid w:val="00326194"/>
    <w:pPr>
      <w:tabs>
        <w:tab w:val="left" w:pos="567"/>
      </w:tabs>
      <w:suppressAutoHyphens w:val="0"/>
      <w:spacing w:before="120"/>
      <w:jc w:val="both"/>
    </w:pPr>
    <w:rPr>
      <w:rFonts w:ascii="Arial" w:hAnsi="Arial"/>
      <w:sz w:val="20"/>
      <w:szCs w:val="20"/>
      <w:lang w:eastAsia="cs-CZ"/>
    </w:rPr>
  </w:style>
  <w:style w:type="character" w:customStyle="1" w:styleId="02-ODST-2Char">
    <w:name w:val="02-ODST-2 Char"/>
    <w:link w:val="02-ODST-2"/>
    <w:rsid w:val="00326194"/>
    <w:rPr>
      <w:rFonts w:ascii="Arial" w:eastAsia="Times New Roman" w:hAnsi="Arial" w:cs="Times New Roman"/>
      <w:sz w:val="20"/>
      <w:szCs w:val="20"/>
      <w:lang w:eastAsia="cs-CZ"/>
    </w:rPr>
  </w:style>
  <w:style w:type="character" w:styleId="Nevyeenzmnka">
    <w:name w:val="Unresolved Mention"/>
    <w:basedOn w:val="Standardnpsmoodstavce"/>
    <w:uiPriority w:val="99"/>
    <w:semiHidden/>
    <w:unhideWhenUsed/>
    <w:rsid w:val="00B84F2B"/>
    <w:rPr>
      <w:color w:val="605E5C"/>
      <w:shd w:val="clear" w:color="auto" w:fill="E1DFDD"/>
    </w:rPr>
  </w:style>
  <w:style w:type="paragraph" w:customStyle="1" w:styleId="Hlavnnadpis">
    <w:name w:val="Hlavní nadpis"/>
    <w:basedOn w:val="Obsah1"/>
    <w:uiPriority w:val="99"/>
    <w:rsid w:val="006E7FAE"/>
    <w:pPr>
      <w:tabs>
        <w:tab w:val="clear" w:pos="480"/>
        <w:tab w:val="clear" w:pos="9771"/>
        <w:tab w:val="right" w:leader="dot" w:pos="9062"/>
      </w:tabs>
      <w:suppressAutoHyphens w:val="0"/>
      <w:spacing w:before="0" w:after="0" w:line="240" w:lineRule="auto"/>
      <w:jc w:val="center"/>
    </w:pPr>
    <w:rPr>
      <w:rFonts w:ascii="Arial" w:hAnsi="Arial" w:cs="Arial"/>
      <w:caps w:val="0"/>
      <w:sz w:val="36"/>
      <w:szCs w:val="3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91269">
      <w:bodyDiv w:val="1"/>
      <w:marLeft w:val="0"/>
      <w:marRight w:val="0"/>
      <w:marTop w:val="0"/>
      <w:marBottom w:val="0"/>
      <w:divBdr>
        <w:top w:val="none" w:sz="0" w:space="0" w:color="auto"/>
        <w:left w:val="none" w:sz="0" w:space="0" w:color="auto"/>
        <w:bottom w:val="none" w:sz="0" w:space="0" w:color="auto"/>
        <w:right w:val="none" w:sz="0" w:space="0" w:color="auto"/>
      </w:divBdr>
    </w:div>
    <w:div w:id="308830282">
      <w:bodyDiv w:val="1"/>
      <w:marLeft w:val="0"/>
      <w:marRight w:val="0"/>
      <w:marTop w:val="0"/>
      <w:marBottom w:val="0"/>
      <w:divBdr>
        <w:top w:val="none" w:sz="0" w:space="0" w:color="auto"/>
        <w:left w:val="none" w:sz="0" w:space="0" w:color="auto"/>
        <w:bottom w:val="none" w:sz="0" w:space="0" w:color="auto"/>
        <w:right w:val="none" w:sz="0" w:space="0" w:color="auto"/>
      </w:divBdr>
    </w:div>
    <w:div w:id="309558741">
      <w:bodyDiv w:val="1"/>
      <w:marLeft w:val="0"/>
      <w:marRight w:val="0"/>
      <w:marTop w:val="0"/>
      <w:marBottom w:val="0"/>
      <w:divBdr>
        <w:top w:val="none" w:sz="0" w:space="0" w:color="auto"/>
        <w:left w:val="none" w:sz="0" w:space="0" w:color="auto"/>
        <w:bottom w:val="none" w:sz="0" w:space="0" w:color="auto"/>
        <w:right w:val="none" w:sz="0" w:space="0" w:color="auto"/>
      </w:divBdr>
    </w:div>
    <w:div w:id="403645045">
      <w:bodyDiv w:val="1"/>
      <w:marLeft w:val="0"/>
      <w:marRight w:val="0"/>
      <w:marTop w:val="0"/>
      <w:marBottom w:val="0"/>
      <w:divBdr>
        <w:top w:val="none" w:sz="0" w:space="0" w:color="auto"/>
        <w:left w:val="none" w:sz="0" w:space="0" w:color="auto"/>
        <w:bottom w:val="none" w:sz="0" w:space="0" w:color="auto"/>
        <w:right w:val="none" w:sz="0" w:space="0" w:color="auto"/>
      </w:divBdr>
    </w:div>
    <w:div w:id="427316496">
      <w:bodyDiv w:val="1"/>
      <w:marLeft w:val="0"/>
      <w:marRight w:val="0"/>
      <w:marTop w:val="0"/>
      <w:marBottom w:val="0"/>
      <w:divBdr>
        <w:top w:val="none" w:sz="0" w:space="0" w:color="auto"/>
        <w:left w:val="none" w:sz="0" w:space="0" w:color="auto"/>
        <w:bottom w:val="none" w:sz="0" w:space="0" w:color="auto"/>
        <w:right w:val="none" w:sz="0" w:space="0" w:color="auto"/>
      </w:divBdr>
    </w:div>
    <w:div w:id="433601088">
      <w:bodyDiv w:val="1"/>
      <w:marLeft w:val="0"/>
      <w:marRight w:val="0"/>
      <w:marTop w:val="0"/>
      <w:marBottom w:val="0"/>
      <w:divBdr>
        <w:top w:val="none" w:sz="0" w:space="0" w:color="auto"/>
        <w:left w:val="none" w:sz="0" w:space="0" w:color="auto"/>
        <w:bottom w:val="none" w:sz="0" w:space="0" w:color="auto"/>
        <w:right w:val="none" w:sz="0" w:space="0" w:color="auto"/>
      </w:divBdr>
    </w:div>
    <w:div w:id="500051565">
      <w:bodyDiv w:val="1"/>
      <w:marLeft w:val="0"/>
      <w:marRight w:val="0"/>
      <w:marTop w:val="0"/>
      <w:marBottom w:val="0"/>
      <w:divBdr>
        <w:top w:val="none" w:sz="0" w:space="0" w:color="auto"/>
        <w:left w:val="none" w:sz="0" w:space="0" w:color="auto"/>
        <w:bottom w:val="none" w:sz="0" w:space="0" w:color="auto"/>
        <w:right w:val="none" w:sz="0" w:space="0" w:color="auto"/>
      </w:divBdr>
    </w:div>
    <w:div w:id="548302937">
      <w:bodyDiv w:val="1"/>
      <w:marLeft w:val="0"/>
      <w:marRight w:val="0"/>
      <w:marTop w:val="0"/>
      <w:marBottom w:val="0"/>
      <w:divBdr>
        <w:top w:val="none" w:sz="0" w:space="0" w:color="auto"/>
        <w:left w:val="none" w:sz="0" w:space="0" w:color="auto"/>
        <w:bottom w:val="none" w:sz="0" w:space="0" w:color="auto"/>
        <w:right w:val="none" w:sz="0" w:space="0" w:color="auto"/>
      </w:divBdr>
    </w:div>
    <w:div w:id="721711923">
      <w:bodyDiv w:val="1"/>
      <w:marLeft w:val="0"/>
      <w:marRight w:val="0"/>
      <w:marTop w:val="0"/>
      <w:marBottom w:val="0"/>
      <w:divBdr>
        <w:top w:val="none" w:sz="0" w:space="0" w:color="auto"/>
        <w:left w:val="none" w:sz="0" w:space="0" w:color="auto"/>
        <w:bottom w:val="none" w:sz="0" w:space="0" w:color="auto"/>
        <w:right w:val="none" w:sz="0" w:space="0" w:color="auto"/>
      </w:divBdr>
    </w:div>
    <w:div w:id="817723762">
      <w:bodyDiv w:val="1"/>
      <w:marLeft w:val="0"/>
      <w:marRight w:val="0"/>
      <w:marTop w:val="0"/>
      <w:marBottom w:val="0"/>
      <w:divBdr>
        <w:top w:val="none" w:sz="0" w:space="0" w:color="auto"/>
        <w:left w:val="none" w:sz="0" w:space="0" w:color="auto"/>
        <w:bottom w:val="none" w:sz="0" w:space="0" w:color="auto"/>
        <w:right w:val="none" w:sz="0" w:space="0" w:color="auto"/>
      </w:divBdr>
    </w:div>
    <w:div w:id="859203332">
      <w:bodyDiv w:val="1"/>
      <w:marLeft w:val="0"/>
      <w:marRight w:val="0"/>
      <w:marTop w:val="0"/>
      <w:marBottom w:val="0"/>
      <w:divBdr>
        <w:top w:val="none" w:sz="0" w:space="0" w:color="auto"/>
        <w:left w:val="none" w:sz="0" w:space="0" w:color="auto"/>
        <w:bottom w:val="none" w:sz="0" w:space="0" w:color="auto"/>
        <w:right w:val="none" w:sz="0" w:space="0" w:color="auto"/>
      </w:divBdr>
    </w:div>
    <w:div w:id="1022559748">
      <w:bodyDiv w:val="1"/>
      <w:marLeft w:val="0"/>
      <w:marRight w:val="0"/>
      <w:marTop w:val="0"/>
      <w:marBottom w:val="0"/>
      <w:divBdr>
        <w:top w:val="none" w:sz="0" w:space="0" w:color="auto"/>
        <w:left w:val="none" w:sz="0" w:space="0" w:color="auto"/>
        <w:bottom w:val="none" w:sz="0" w:space="0" w:color="auto"/>
        <w:right w:val="none" w:sz="0" w:space="0" w:color="auto"/>
      </w:divBdr>
    </w:div>
    <w:div w:id="1595433740">
      <w:bodyDiv w:val="1"/>
      <w:marLeft w:val="0"/>
      <w:marRight w:val="0"/>
      <w:marTop w:val="0"/>
      <w:marBottom w:val="0"/>
      <w:divBdr>
        <w:top w:val="none" w:sz="0" w:space="0" w:color="auto"/>
        <w:left w:val="none" w:sz="0" w:space="0" w:color="auto"/>
        <w:bottom w:val="none" w:sz="0" w:space="0" w:color="auto"/>
        <w:right w:val="none" w:sz="0" w:space="0" w:color="auto"/>
      </w:divBdr>
    </w:div>
    <w:div w:id="1671252383">
      <w:bodyDiv w:val="1"/>
      <w:marLeft w:val="0"/>
      <w:marRight w:val="0"/>
      <w:marTop w:val="0"/>
      <w:marBottom w:val="0"/>
      <w:divBdr>
        <w:top w:val="none" w:sz="0" w:space="0" w:color="auto"/>
        <w:left w:val="none" w:sz="0" w:space="0" w:color="auto"/>
        <w:bottom w:val="none" w:sz="0" w:space="0" w:color="auto"/>
        <w:right w:val="none" w:sz="0" w:space="0" w:color="auto"/>
      </w:divBdr>
    </w:div>
    <w:div w:id="1790316079">
      <w:bodyDiv w:val="1"/>
      <w:marLeft w:val="0"/>
      <w:marRight w:val="0"/>
      <w:marTop w:val="0"/>
      <w:marBottom w:val="0"/>
      <w:divBdr>
        <w:top w:val="none" w:sz="0" w:space="0" w:color="auto"/>
        <w:left w:val="none" w:sz="0" w:space="0" w:color="auto"/>
        <w:bottom w:val="none" w:sz="0" w:space="0" w:color="auto"/>
        <w:right w:val="none" w:sz="0" w:space="0" w:color="auto"/>
      </w:divBdr>
    </w:div>
    <w:div w:id="210668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eproas.cz/" TargetMode="External"/><Relationship Id="rId13" Type="http://schemas.openxmlformats.org/officeDocument/2006/relationships/hyperlink" Target="file:///C:\Users\sevecovai\Documents\V&#221;B&#282;ROV&#193;%20&#344;&#205;ZEN&#205;\V&#344;%202018\NL%20Z&#344;%202018\390-18-OCN_RD%20servisn&#237;%20smlouva%20VRU\_%20https:\zakazky.ceproas.cz\_"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gal-content/CS/TXT/?uri=uriserv%3AOJ.L_.2016.003.01.0016.01.CES" TargetMode="External"/><Relationship Id="rId17" Type="http://schemas.openxmlformats.org/officeDocument/2006/relationships/hyperlink" Target="https://zakazky.ceproas.cz/" TargetMode="External"/><Relationship Id="rId2" Type="http://schemas.openxmlformats.org/officeDocument/2006/relationships/numbering" Target="numbering.xml"/><Relationship Id="rId16" Type="http://schemas.openxmlformats.org/officeDocument/2006/relationships/hyperlink" Target="https://zakazky.ceproa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ceproas.cz/" TargetMode="External"/><Relationship Id="rId5" Type="http://schemas.openxmlformats.org/officeDocument/2006/relationships/webSettings" Target="webSettings.xml"/><Relationship Id="rId15" Type="http://schemas.openxmlformats.org/officeDocument/2006/relationships/hyperlink" Target="http://www.ezak.cz/faq/pozadavky-na-system" TargetMode="External"/><Relationship Id="rId10" Type="http://schemas.openxmlformats.org/officeDocument/2006/relationships/hyperlink" Target="mailto:zdenek.kluch@ceproas.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vana.sevecova@ceproas.cz" TargetMode="External"/><Relationship Id="rId14" Type="http://schemas.openxmlformats.org/officeDocument/2006/relationships/hyperlink" Target="https://zakazky.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5A77E-759F-457F-A901-92CD94099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9475</Words>
  <Characters>55909</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2023-08-17T05:57:00Z</dcterms:created>
  <dcterms:modified xsi:type="dcterms:W3CDTF">2023-08-24T14:08:00Z</dcterms:modified>
</cp:coreProperties>
</file>